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3F" w:rsidRDefault="009D4987" w:rsidP="005F14C6">
      <w:pPr>
        <w:pStyle w:val="Nzev"/>
      </w:pPr>
      <w:r>
        <w:t>S</w:t>
      </w:r>
      <w:r w:rsidR="00136F2E">
        <w:t xml:space="preserve"> </w:t>
      </w:r>
      <w:r>
        <w:t>M L O U V</w:t>
      </w:r>
      <w:r w:rsidR="00136F2E">
        <w:t xml:space="preserve"> </w:t>
      </w:r>
      <w:r>
        <w:t xml:space="preserve">A </w:t>
      </w:r>
      <w:r w:rsidR="006B6514">
        <w:t xml:space="preserve">  </w:t>
      </w:r>
      <w:r w:rsidR="00136F2E">
        <w:t xml:space="preserve">O </w:t>
      </w:r>
      <w:r w:rsidR="006B6514">
        <w:t xml:space="preserve">  </w:t>
      </w:r>
      <w:r w:rsidR="00136F2E">
        <w:t>D Í L O</w:t>
      </w:r>
    </w:p>
    <w:p w:rsidR="00A314F1" w:rsidRDefault="00A314F1">
      <w:pPr>
        <w:jc w:val="center"/>
      </w:pPr>
    </w:p>
    <w:p w:rsidR="00FA01D4" w:rsidRDefault="00FA01D4" w:rsidP="00F50F7B">
      <w:pPr>
        <w:tabs>
          <w:tab w:val="left" w:pos="1276"/>
        </w:tabs>
        <w:jc w:val="center"/>
      </w:pPr>
      <w:r>
        <w:t xml:space="preserve">uzavřená podle </w:t>
      </w:r>
      <w:r w:rsidR="0038526C">
        <w:t>§ 2586 a násl. zákona č. 89/2012 Sb.</w:t>
      </w:r>
      <w:r>
        <w:t>, občanský zákoník</w:t>
      </w:r>
      <w:r w:rsidR="00B51492">
        <w:t>, ve znění pozdějších předpisů</w:t>
      </w:r>
    </w:p>
    <w:p w:rsidR="00853A3F" w:rsidRPr="00FA01D4" w:rsidRDefault="00FA01D4" w:rsidP="00F50F7B">
      <w:pPr>
        <w:tabs>
          <w:tab w:val="left" w:pos="1276"/>
        </w:tabs>
        <w:jc w:val="center"/>
      </w:pPr>
      <w:r>
        <w:t>(d</w:t>
      </w:r>
      <w:r w:rsidR="0038526C">
        <w:t xml:space="preserve">ále jen </w:t>
      </w:r>
      <w:r w:rsidR="00751B92" w:rsidRPr="00751B92">
        <w:rPr>
          <w:b/>
        </w:rPr>
        <w:t>SoD</w:t>
      </w:r>
      <w:r>
        <w:t>)</w:t>
      </w:r>
    </w:p>
    <w:p w:rsidR="00853A3F" w:rsidRPr="00A45F07" w:rsidRDefault="009D4987" w:rsidP="00A45F07">
      <w:pPr>
        <w:pStyle w:val="Nadpis1"/>
      </w:pPr>
      <w:r w:rsidRPr="00A45F07">
        <w:t>Smluvní strany</w:t>
      </w:r>
    </w:p>
    <w:p w:rsidR="00853A3F" w:rsidRPr="00FA01D4" w:rsidRDefault="00B7250C" w:rsidP="00A45F07">
      <w:pPr>
        <w:pStyle w:val="Nadpis2"/>
      </w:pPr>
      <w:r w:rsidRPr="00FA01D4">
        <w:t>Objednatel</w:t>
      </w:r>
      <w:r w:rsidR="00D35311" w:rsidRPr="00FA01D4">
        <w:t>:</w:t>
      </w:r>
    </w:p>
    <w:p w:rsidR="00253E1B" w:rsidRPr="00726C7C" w:rsidRDefault="00253E1B" w:rsidP="00253E1B">
      <w:pPr>
        <w:tabs>
          <w:tab w:val="left" w:pos="2127"/>
        </w:tabs>
        <w:jc w:val="both"/>
        <w:rPr>
          <w:b/>
        </w:rPr>
      </w:pPr>
      <w:r w:rsidRPr="00FA01D4">
        <w:t>Obchodní společnost:</w:t>
      </w:r>
      <w:r w:rsidRPr="00FA01D4">
        <w:tab/>
      </w:r>
      <w:r w:rsidRPr="00726C7C">
        <w:rPr>
          <w:b/>
        </w:rPr>
        <w:t>Explosia a.s.</w:t>
      </w:r>
    </w:p>
    <w:p w:rsidR="00253E1B" w:rsidRPr="00FA01D4" w:rsidRDefault="00253E1B" w:rsidP="00253E1B">
      <w:pPr>
        <w:ind w:left="2126"/>
        <w:jc w:val="both"/>
      </w:pPr>
      <w:r w:rsidRPr="00FA01D4">
        <w:t>Zapsaná v obchodním rejstříku vedeném Krajským soudem v Hradci Králové, oddíl B, vložka 1828</w:t>
      </w:r>
    </w:p>
    <w:p w:rsidR="00253E1B" w:rsidRPr="00FA01D4" w:rsidRDefault="00253E1B" w:rsidP="00253E1B">
      <w:pPr>
        <w:jc w:val="both"/>
      </w:pPr>
      <w:r w:rsidRPr="00FA01D4">
        <w:t>Sídlo:</w:t>
      </w:r>
      <w:r w:rsidRPr="00FA01D4">
        <w:tab/>
      </w:r>
      <w:r w:rsidRPr="00FA01D4">
        <w:tab/>
      </w:r>
      <w:r w:rsidRPr="00FA01D4">
        <w:tab/>
      </w:r>
      <w:r>
        <w:t xml:space="preserve">Semtín 107, 530 02 Pardubice </w:t>
      </w:r>
    </w:p>
    <w:p w:rsidR="00253E1B" w:rsidRPr="00FA01D4" w:rsidRDefault="00253E1B" w:rsidP="00D73466">
      <w:pPr>
        <w:tabs>
          <w:tab w:val="left" w:pos="2127"/>
        </w:tabs>
        <w:jc w:val="both"/>
      </w:pPr>
      <w:r w:rsidRPr="00FA01D4">
        <w:t>IČ a DIČ:</w:t>
      </w:r>
      <w:r w:rsidRPr="00FA01D4">
        <w:tab/>
      </w:r>
      <w:r>
        <w:t>25291581</w:t>
      </w:r>
      <w:r w:rsidRPr="00FA01D4">
        <w:tab/>
        <w:t>CZ</w:t>
      </w:r>
      <w:r>
        <w:t>25291581</w:t>
      </w:r>
      <w:r w:rsidRPr="00FA01D4">
        <w:tab/>
      </w:r>
    </w:p>
    <w:p w:rsidR="00253E1B" w:rsidRPr="00FA01D4" w:rsidRDefault="00253E1B" w:rsidP="00253E1B">
      <w:pPr>
        <w:tabs>
          <w:tab w:val="left" w:pos="2127"/>
        </w:tabs>
        <w:jc w:val="both"/>
      </w:pPr>
      <w:r w:rsidRPr="00FA01D4">
        <w:t>Zastoupený:</w:t>
      </w:r>
      <w:r w:rsidRPr="00FA01D4">
        <w:tab/>
        <w:t xml:space="preserve">Ing. </w:t>
      </w:r>
      <w:r>
        <w:t>Radomírem Krejčou</w:t>
      </w:r>
      <w:r w:rsidRPr="00FA01D4">
        <w:t xml:space="preserve"> – předsedou představenstva</w:t>
      </w:r>
    </w:p>
    <w:p w:rsidR="00253E1B" w:rsidRDefault="00253E1B" w:rsidP="00253E1B">
      <w:pPr>
        <w:ind w:left="2124"/>
        <w:jc w:val="both"/>
      </w:pPr>
      <w:r w:rsidRPr="00FA01D4">
        <w:rPr>
          <w:shd w:val="clear" w:color="auto" w:fill="FFFFFF"/>
        </w:rPr>
        <w:t xml:space="preserve">Ing. </w:t>
      </w:r>
      <w:r>
        <w:rPr>
          <w:shd w:val="clear" w:color="auto" w:fill="FFFFFF"/>
        </w:rPr>
        <w:t>Pavlem Marečkem</w:t>
      </w:r>
      <w:r w:rsidRPr="00FA01D4">
        <w:t xml:space="preserve"> – místopředsedou představenstva</w:t>
      </w:r>
    </w:p>
    <w:p w:rsidR="00D73466" w:rsidRDefault="00D73466" w:rsidP="00D73466">
      <w:pPr>
        <w:jc w:val="both"/>
      </w:pPr>
      <w:r w:rsidRPr="00FA01D4">
        <w:t>Bankovní spojení:</w:t>
      </w:r>
      <w:r w:rsidRPr="00FA01D4">
        <w:tab/>
        <w:t xml:space="preserve">číslo účtu </w:t>
      </w:r>
    </w:p>
    <w:p w:rsidR="00D73466" w:rsidRDefault="00D73466" w:rsidP="00D73466">
      <w:pPr>
        <w:autoSpaceDE w:val="0"/>
        <w:autoSpaceDN w:val="0"/>
        <w:adjustRightInd w:val="0"/>
        <w:ind w:left="2127" w:hanging="1846"/>
        <w:jc w:val="both"/>
      </w:pPr>
      <w:r>
        <w:t xml:space="preserve">                                     </w:t>
      </w:r>
      <w:r w:rsidRPr="00D201A1">
        <w:rPr>
          <w:color w:val="000000"/>
        </w:rPr>
        <w:t>Komerční banka, a.s.</w:t>
      </w:r>
    </w:p>
    <w:p w:rsidR="00942E61" w:rsidRPr="00D201A1" w:rsidRDefault="00D73466" w:rsidP="00942E61">
      <w:pPr>
        <w:autoSpaceDE w:val="0"/>
        <w:autoSpaceDN w:val="0"/>
        <w:adjustRightInd w:val="0"/>
        <w:ind w:left="1418" w:firstLine="709"/>
        <w:jc w:val="both"/>
      </w:pPr>
      <w:r>
        <w:t>č</w:t>
      </w:r>
      <w:r w:rsidRPr="00D201A1">
        <w:t>íslo účtu</w:t>
      </w:r>
      <w:r>
        <w:t>:</w:t>
      </w:r>
      <w:r w:rsidR="00942E61">
        <w:t xml:space="preserve"> </w:t>
      </w:r>
      <w:r w:rsidR="00942E61" w:rsidRPr="00D201A1">
        <w:rPr>
          <w:color w:val="000000"/>
        </w:rPr>
        <w:t>19-8209660217/0100 (CZK)</w:t>
      </w:r>
    </w:p>
    <w:p w:rsidR="00942E61" w:rsidRPr="00D201A1" w:rsidRDefault="00942E61" w:rsidP="00942E61">
      <w:pPr>
        <w:tabs>
          <w:tab w:val="left" w:pos="2127"/>
        </w:tabs>
        <w:autoSpaceDE w:val="0"/>
        <w:autoSpaceDN w:val="0"/>
        <w:adjustRightInd w:val="0"/>
        <w:ind w:left="2130" w:hanging="2130"/>
        <w:jc w:val="both"/>
        <w:rPr>
          <w:color w:val="000000"/>
        </w:rPr>
      </w:pPr>
      <w:r w:rsidRPr="00D201A1">
        <w:rPr>
          <w:color w:val="000000"/>
        </w:rPr>
        <w:tab/>
      </w:r>
      <w:r>
        <w:rPr>
          <w:color w:val="000000"/>
        </w:rPr>
        <w:t xml:space="preserve">                 </w:t>
      </w:r>
      <w:r w:rsidRPr="00D201A1">
        <w:rPr>
          <w:color w:val="000000"/>
        </w:rPr>
        <w:t>78-9204350257/0100 (EUR)</w:t>
      </w:r>
    </w:p>
    <w:p w:rsidR="00D73466" w:rsidRPr="00942E61" w:rsidRDefault="00942E61" w:rsidP="00942E61">
      <w:pPr>
        <w:tabs>
          <w:tab w:val="left" w:pos="2127"/>
        </w:tabs>
        <w:autoSpaceDE w:val="0"/>
        <w:autoSpaceDN w:val="0"/>
        <w:adjustRightInd w:val="0"/>
        <w:spacing w:after="120"/>
        <w:ind w:left="2132" w:hanging="2132"/>
        <w:jc w:val="both"/>
        <w:rPr>
          <w:color w:val="000000"/>
        </w:rPr>
      </w:pPr>
      <w:r>
        <w:rPr>
          <w:color w:val="000000"/>
        </w:rPr>
        <w:tab/>
        <w:t xml:space="preserve">                 </w:t>
      </w:r>
      <w:r w:rsidRPr="00D201A1">
        <w:rPr>
          <w:color w:val="000000"/>
        </w:rPr>
        <w:t>115-1738630257/0100 (USD)</w:t>
      </w:r>
    </w:p>
    <w:p w:rsidR="00D73466" w:rsidRPr="00D201A1" w:rsidRDefault="00D73466" w:rsidP="00D73466">
      <w:pPr>
        <w:tabs>
          <w:tab w:val="left" w:pos="2127"/>
        </w:tabs>
        <w:autoSpaceDE w:val="0"/>
        <w:autoSpaceDN w:val="0"/>
        <w:adjustRightInd w:val="0"/>
        <w:ind w:left="2130" w:hanging="2130"/>
        <w:jc w:val="both"/>
        <w:rPr>
          <w:color w:val="000000"/>
        </w:rPr>
      </w:pPr>
      <w:r>
        <w:rPr>
          <w:color w:val="000000"/>
        </w:rPr>
        <w:tab/>
      </w:r>
      <w:r w:rsidRPr="00D201A1">
        <w:rPr>
          <w:color w:val="000000"/>
        </w:rPr>
        <w:t>Česká spořitelna, a.s.</w:t>
      </w:r>
    </w:p>
    <w:p w:rsidR="00942E61" w:rsidRPr="00D201A1" w:rsidRDefault="00942E61" w:rsidP="00942E61">
      <w:pPr>
        <w:tabs>
          <w:tab w:val="left" w:pos="2127"/>
        </w:tabs>
        <w:autoSpaceDE w:val="0"/>
        <w:autoSpaceDN w:val="0"/>
        <w:adjustRightInd w:val="0"/>
        <w:ind w:left="2130" w:hanging="2130"/>
        <w:jc w:val="both"/>
        <w:rPr>
          <w:color w:val="000000"/>
        </w:rPr>
      </w:pPr>
      <w:r>
        <w:t xml:space="preserve">                                          </w:t>
      </w:r>
      <w:r w:rsidR="00D73466" w:rsidRPr="00D201A1">
        <w:t>číslo účtu</w:t>
      </w:r>
      <w:r w:rsidR="00D73466">
        <w:t>:</w:t>
      </w:r>
      <w:r>
        <w:t xml:space="preserve"> </w:t>
      </w:r>
      <w:r w:rsidRPr="00D201A1">
        <w:rPr>
          <w:color w:val="000000"/>
        </w:rPr>
        <w:t>6344402/0800 (CZK)</w:t>
      </w:r>
    </w:p>
    <w:p w:rsidR="00942E61" w:rsidRPr="00D201A1" w:rsidRDefault="00942E61" w:rsidP="00942E61">
      <w:pPr>
        <w:tabs>
          <w:tab w:val="left" w:pos="2127"/>
        </w:tabs>
        <w:autoSpaceDE w:val="0"/>
        <w:autoSpaceDN w:val="0"/>
        <w:adjustRightInd w:val="0"/>
        <w:ind w:left="2130" w:hanging="2130"/>
        <w:jc w:val="both"/>
      </w:pPr>
      <w:r w:rsidRPr="00D201A1">
        <w:rPr>
          <w:color w:val="000000"/>
        </w:rPr>
        <w:tab/>
      </w:r>
      <w:r>
        <w:rPr>
          <w:color w:val="000000"/>
        </w:rPr>
        <w:t xml:space="preserve">                 </w:t>
      </w:r>
      <w:r w:rsidRPr="00D201A1">
        <w:rPr>
          <w:color w:val="000000"/>
        </w:rPr>
        <w:t>6344592/0800 (EUR)</w:t>
      </w:r>
    </w:p>
    <w:p w:rsidR="00D73466" w:rsidRPr="00FA01D4" w:rsidRDefault="00942E61" w:rsidP="00942E61">
      <w:pPr>
        <w:tabs>
          <w:tab w:val="left" w:pos="2127"/>
        </w:tabs>
        <w:autoSpaceDE w:val="0"/>
        <w:autoSpaceDN w:val="0"/>
        <w:adjustRightInd w:val="0"/>
        <w:ind w:left="2130" w:hanging="2130"/>
        <w:jc w:val="both"/>
      </w:pPr>
      <w:r w:rsidRPr="00D201A1">
        <w:tab/>
      </w:r>
      <w:r>
        <w:t xml:space="preserve">                 </w:t>
      </w:r>
      <w:r w:rsidRPr="00D201A1">
        <w:rPr>
          <w:color w:val="000000"/>
        </w:rPr>
        <w:t>6344672/0800</w:t>
      </w:r>
      <w:r w:rsidRPr="00D201A1">
        <w:t xml:space="preserve"> (USD)</w:t>
      </w:r>
    </w:p>
    <w:p w:rsidR="00853A3F" w:rsidRPr="00FA01D4" w:rsidRDefault="00927CF9">
      <w:pPr>
        <w:pStyle w:val="Nadpis2"/>
      </w:pPr>
      <w:r w:rsidRPr="00FA01D4">
        <w:t>Zhotovitel</w:t>
      </w:r>
      <w:r w:rsidR="00403573" w:rsidRPr="00FA01D4">
        <w:t>:</w:t>
      </w:r>
    </w:p>
    <w:p w:rsidR="00853A3F" w:rsidRPr="00FA01D4" w:rsidRDefault="00403573" w:rsidP="008D7C08">
      <w:pPr>
        <w:tabs>
          <w:tab w:val="left" w:pos="2127"/>
        </w:tabs>
        <w:ind w:left="397" w:hanging="397"/>
        <w:rPr>
          <w:i/>
        </w:rPr>
      </w:pPr>
      <w:r w:rsidRPr="00FA01D4">
        <w:t xml:space="preserve">Obchodní </w:t>
      </w:r>
      <w:r w:rsidR="00D93BD2" w:rsidRPr="00FA01D4">
        <w:t>společnost</w:t>
      </w:r>
      <w:r w:rsidRPr="00FA01D4">
        <w:t>:</w:t>
      </w:r>
      <w:r w:rsidRPr="00FA01D4">
        <w:tab/>
      </w:r>
      <w:r w:rsidR="00EA3948">
        <w:rPr>
          <w:b/>
          <w:shd w:val="clear" w:color="auto" w:fill="FFFFFF"/>
        </w:rPr>
        <w:t>…………………..</w:t>
      </w:r>
    </w:p>
    <w:p w:rsidR="009B178D" w:rsidRDefault="009B178D" w:rsidP="009B178D">
      <w:r>
        <w:t xml:space="preserve">                                           </w:t>
      </w:r>
      <w:r w:rsidR="00CB0D87">
        <w:t>Zapsaná v obchodní</w:t>
      </w:r>
      <w:r w:rsidR="008D7C08" w:rsidRPr="00FA01D4">
        <w:t xml:space="preserve">m rejstříku vedeném </w:t>
      </w:r>
      <w:r w:rsidR="00A65E87" w:rsidRPr="00FA01D4">
        <w:t>Krajským soudem</w:t>
      </w:r>
      <w:r w:rsidR="008D7C08" w:rsidRPr="00FA01D4">
        <w:t xml:space="preserve"> v</w:t>
      </w:r>
      <w:r w:rsidR="00A65E87" w:rsidRPr="00FA01D4">
        <w:t> </w:t>
      </w:r>
      <w:r w:rsidR="00EA3948">
        <w:t>……………….</w:t>
      </w:r>
      <w:r w:rsidR="008D7C08" w:rsidRPr="00FA01D4">
        <w:t xml:space="preserve">, </w:t>
      </w:r>
    </w:p>
    <w:p w:rsidR="008D7C08" w:rsidRPr="00FA01D4" w:rsidRDefault="009B178D" w:rsidP="009B178D">
      <w:r>
        <w:t xml:space="preserve">                                           </w:t>
      </w:r>
      <w:r w:rsidR="008D7C08" w:rsidRPr="00FA01D4">
        <w:t>oddíl </w:t>
      </w:r>
      <w:r w:rsidR="00EA3948">
        <w:t>….</w:t>
      </w:r>
      <w:r w:rsidR="008D7C08" w:rsidRPr="00FA01D4">
        <w:t>,</w:t>
      </w:r>
      <w:r>
        <w:t xml:space="preserve"> </w:t>
      </w:r>
      <w:r w:rsidR="008D7C08" w:rsidRPr="00FA01D4">
        <w:t>vložka </w:t>
      </w:r>
      <w:r w:rsidR="00EA3948">
        <w:t>……….</w:t>
      </w:r>
    </w:p>
    <w:p w:rsidR="00403573" w:rsidRPr="00FA01D4" w:rsidRDefault="009D4987" w:rsidP="00403573">
      <w:pPr>
        <w:tabs>
          <w:tab w:val="left" w:pos="2127"/>
        </w:tabs>
        <w:jc w:val="both"/>
      </w:pPr>
      <w:r w:rsidRPr="00FA01D4">
        <w:t>Sídlo:</w:t>
      </w:r>
      <w:r w:rsidR="00403573" w:rsidRPr="00FA01D4">
        <w:tab/>
      </w:r>
      <w:r w:rsidR="00EA3948">
        <w:rPr>
          <w:shd w:val="clear" w:color="auto" w:fill="FFFFFF"/>
        </w:rPr>
        <w:t>…………………………………….</w:t>
      </w:r>
    </w:p>
    <w:p w:rsidR="00853A3F" w:rsidRPr="00FA01D4" w:rsidRDefault="009D4987" w:rsidP="00403573">
      <w:pPr>
        <w:tabs>
          <w:tab w:val="left" w:pos="2127"/>
        </w:tabs>
        <w:jc w:val="both"/>
      </w:pPr>
      <w:r w:rsidRPr="00FA01D4">
        <w:t>IČ a DIČ:</w:t>
      </w:r>
      <w:r w:rsidR="00403573" w:rsidRPr="00FA01D4">
        <w:tab/>
      </w:r>
      <w:r w:rsidR="00EA3948">
        <w:t>………………..</w:t>
      </w:r>
    </w:p>
    <w:p w:rsidR="00853A3F" w:rsidRPr="00FA01D4" w:rsidRDefault="009D4987" w:rsidP="00612A87">
      <w:pPr>
        <w:ind w:left="2127" w:hanging="2127"/>
      </w:pPr>
      <w:r w:rsidRPr="00FA01D4">
        <w:t>Bankovní spojení:</w:t>
      </w:r>
      <w:r w:rsidR="00403573" w:rsidRPr="00FA01D4">
        <w:tab/>
      </w:r>
      <w:r w:rsidR="00EA3948">
        <w:t>………………….</w:t>
      </w:r>
      <w:r w:rsidR="00612A87" w:rsidRPr="00FA01D4">
        <w:rPr>
          <w:i/>
        </w:rPr>
        <w:t xml:space="preserve"> </w:t>
      </w:r>
    </w:p>
    <w:p w:rsidR="00853A3F" w:rsidRPr="00FA01D4" w:rsidRDefault="0038526C" w:rsidP="00403573">
      <w:pPr>
        <w:tabs>
          <w:tab w:val="left" w:pos="2127"/>
        </w:tabs>
        <w:jc w:val="both"/>
      </w:pPr>
      <w:r w:rsidRPr="00FA01D4">
        <w:t>Zastoupený</w:t>
      </w:r>
      <w:r w:rsidR="009D4987" w:rsidRPr="00FA01D4">
        <w:t>:</w:t>
      </w:r>
      <w:r w:rsidR="00403573" w:rsidRPr="00FA01D4">
        <w:tab/>
      </w:r>
      <w:r w:rsidR="00EA3948">
        <w:rPr>
          <w:shd w:val="clear" w:color="auto" w:fill="FFFFFF"/>
        </w:rPr>
        <w:t>……………………</w:t>
      </w:r>
    </w:p>
    <w:p w:rsidR="00853A3F" w:rsidRPr="00571C99" w:rsidRDefault="00E94D67">
      <w:pPr>
        <w:pStyle w:val="Nadpis1"/>
      </w:pPr>
      <w:r w:rsidRPr="00571C99">
        <w:t xml:space="preserve"> Předmět SoD</w:t>
      </w:r>
    </w:p>
    <w:p w:rsidR="00B66971" w:rsidRPr="00253E1B" w:rsidRDefault="00B66971" w:rsidP="00942E61">
      <w:pPr>
        <w:rPr>
          <w:b/>
          <w:bCs/>
          <w:sz w:val="28"/>
          <w:szCs w:val="28"/>
        </w:rPr>
      </w:pPr>
      <w:r w:rsidRPr="009B178D">
        <w:t xml:space="preserve">Zhotovitel se zavazuje provést pro Objednatele na svůj náklad a nebezpečí níže specifikované </w:t>
      </w:r>
      <w:r w:rsidR="00786E64" w:rsidRPr="009B178D">
        <w:t>D</w:t>
      </w:r>
      <w:r w:rsidRPr="009B178D">
        <w:t xml:space="preserve">ílo na </w:t>
      </w:r>
      <w:r w:rsidR="00EA3948">
        <w:t xml:space="preserve">investiční </w:t>
      </w:r>
      <w:r w:rsidRPr="009B178D">
        <w:t xml:space="preserve">akci </w:t>
      </w:r>
      <w:r w:rsidR="00253E1B" w:rsidRPr="00253E1B">
        <w:rPr>
          <w:b/>
          <w:bCs/>
          <w:sz w:val="24"/>
          <w:szCs w:val="24"/>
        </w:rPr>
        <w:t>„</w:t>
      </w:r>
      <w:r w:rsidR="006E457F" w:rsidRPr="006E457F">
        <w:rPr>
          <w:b/>
        </w:rPr>
        <w:t>Betonové oplocení areálu skladů Hrádek</w:t>
      </w:r>
      <w:r w:rsidR="006E457F" w:rsidRPr="001C2409">
        <w:rPr>
          <w:rFonts w:eastAsia="Calibri"/>
          <w:b/>
          <w:color w:val="000000"/>
          <w:sz w:val="32"/>
          <w:szCs w:val="32"/>
        </w:rPr>
        <w:t xml:space="preserve"> </w:t>
      </w:r>
      <w:r w:rsidR="00253E1B" w:rsidRPr="00B2607E">
        <w:rPr>
          <w:b/>
          <w:bCs/>
        </w:rPr>
        <w:t>“</w:t>
      </w:r>
      <w:r w:rsidR="003A4564">
        <w:rPr>
          <w:b/>
          <w:bCs/>
          <w:sz w:val="24"/>
          <w:szCs w:val="24"/>
        </w:rPr>
        <w:t xml:space="preserve"> </w:t>
      </w:r>
      <w:r w:rsidR="003A4564" w:rsidRPr="006E457F">
        <w:rPr>
          <w:b/>
          <w:bCs/>
        </w:rPr>
        <w:t>– realizace stavb</w:t>
      </w:r>
      <w:r w:rsidR="00B2607E" w:rsidRPr="006E457F">
        <w:rPr>
          <w:b/>
          <w:bCs/>
        </w:rPr>
        <w:t>y</w:t>
      </w:r>
      <w:r w:rsidR="009B178D">
        <w:t xml:space="preserve">, </w:t>
      </w:r>
      <w:r w:rsidRPr="00175D37">
        <w:t>v lokalitě Pardubice Semtín a Objednatel se zavazuje k jeho převzetí a zaplacení dohodnuté ceny za jeho provedení za níže uvedených podmínek.</w:t>
      </w:r>
    </w:p>
    <w:p w:rsidR="004558F6" w:rsidRPr="00175D37" w:rsidRDefault="004558F6">
      <w:pPr>
        <w:pStyle w:val="Nadpis2"/>
      </w:pPr>
      <w:r w:rsidRPr="00175D37">
        <w:t xml:space="preserve">Specifikace </w:t>
      </w:r>
      <w:r w:rsidR="00806DD1" w:rsidRPr="00175D37">
        <w:t>D</w:t>
      </w:r>
      <w:r w:rsidRPr="00175D37">
        <w:t>íla</w:t>
      </w:r>
    </w:p>
    <w:p w:rsidR="00B66971" w:rsidRPr="00175D37" w:rsidRDefault="00B66971" w:rsidP="00B66971">
      <w:pPr>
        <w:pStyle w:val="Odstavecseseznamem"/>
        <w:rPr>
          <w:rStyle w:val="OdstavecseseznamemChar"/>
        </w:rPr>
      </w:pPr>
      <w:r w:rsidRPr="00175D37">
        <w:rPr>
          <w:rStyle w:val="OdstavecseseznamemChar"/>
        </w:rPr>
        <w:t xml:space="preserve">Rozsah Díla (včetně podmínek provádění) je dán: </w:t>
      </w:r>
    </w:p>
    <w:p w:rsidR="009A3D87" w:rsidRDefault="00253E1B" w:rsidP="00D11A69">
      <w:pPr>
        <w:pStyle w:val="Odstavecseseznamem"/>
        <w:numPr>
          <w:ilvl w:val="5"/>
          <w:numId w:val="3"/>
        </w:numPr>
        <w:rPr>
          <w:rStyle w:val="OdstavecseseznamemChar"/>
        </w:rPr>
      </w:pPr>
      <w:r>
        <w:rPr>
          <w:rStyle w:val="OdstavecseseznamemChar"/>
        </w:rPr>
        <w:t>P</w:t>
      </w:r>
      <w:r w:rsidR="009A3D87" w:rsidRPr="00175D37">
        <w:rPr>
          <w:rStyle w:val="OdstavecseseznamemChar"/>
        </w:rPr>
        <w:t xml:space="preserve">rovozními vlivy v příloze č. </w:t>
      </w:r>
      <w:r w:rsidR="00175D37" w:rsidRPr="00175D37">
        <w:rPr>
          <w:rStyle w:val="OdstavecseseznamemChar"/>
        </w:rPr>
        <w:t>1</w:t>
      </w:r>
      <w:r w:rsidR="00A45F07" w:rsidRPr="00175D37">
        <w:rPr>
          <w:rStyle w:val="OdstavecseseznamemChar"/>
        </w:rPr>
        <w:t>.</w:t>
      </w:r>
    </w:p>
    <w:p w:rsidR="00253E1B" w:rsidRDefault="00253E1B" w:rsidP="00D11A69">
      <w:pPr>
        <w:pStyle w:val="Odstavecseseznamem"/>
        <w:numPr>
          <w:ilvl w:val="5"/>
          <w:numId w:val="3"/>
        </w:numPr>
        <w:rPr>
          <w:rStyle w:val="OdstavecseseznamemChar"/>
        </w:rPr>
      </w:pPr>
      <w:r>
        <w:rPr>
          <w:rStyle w:val="OdstavecseseznamemChar"/>
        </w:rPr>
        <w:t xml:space="preserve">Dokumentací </w:t>
      </w:r>
      <w:r w:rsidR="009D4A69">
        <w:rPr>
          <w:rStyle w:val="OdstavecseseznamemChar"/>
        </w:rPr>
        <w:t>-</w:t>
      </w:r>
      <w:r>
        <w:rPr>
          <w:rStyle w:val="OdstavecseseznamemChar"/>
        </w:rPr>
        <w:t xml:space="preserve"> </w:t>
      </w:r>
      <w:r w:rsidR="009D4A69">
        <w:rPr>
          <w:rStyle w:val="OdstavecseseznamemChar"/>
        </w:rPr>
        <w:t>DS</w:t>
      </w:r>
      <w:r w:rsidR="006E457F">
        <w:rPr>
          <w:rStyle w:val="OdstavecseseznamemChar"/>
        </w:rPr>
        <w:t>P</w:t>
      </w:r>
      <w:r w:rsidR="009D4A69">
        <w:rPr>
          <w:rStyle w:val="OdstavecseseznamemChar"/>
        </w:rPr>
        <w:t xml:space="preserve"> </w:t>
      </w:r>
      <w:r>
        <w:rPr>
          <w:rStyle w:val="OdstavecseseznamemChar"/>
        </w:rPr>
        <w:t>v příloze č. 2.</w:t>
      </w:r>
    </w:p>
    <w:p w:rsidR="00A979B6" w:rsidRDefault="00A979B6" w:rsidP="00A979B6">
      <w:pPr>
        <w:pStyle w:val="Odstavecseseznamem"/>
        <w:numPr>
          <w:ilvl w:val="5"/>
          <w:numId w:val="3"/>
        </w:numPr>
        <w:rPr>
          <w:rStyle w:val="OdstavecseseznamemChar"/>
        </w:rPr>
      </w:pPr>
      <w:r>
        <w:t xml:space="preserve">Cenovou nabídkou Zhotovitele v příloze č. </w:t>
      </w:r>
      <w:r w:rsidR="00B2607E">
        <w:t>3</w:t>
      </w:r>
      <w:r>
        <w:t>.</w:t>
      </w:r>
    </w:p>
    <w:p w:rsidR="0072421C" w:rsidRDefault="00253E1B" w:rsidP="00A979B6">
      <w:pPr>
        <w:pStyle w:val="Odstavecseseznamem"/>
        <w:numPr>
          <w:ilvl w:val="5"/>
          <w:numId w:val="3"/>
        </w:numPr>
      </w:pPr>
      <w:r w:rsidRPr="00253E1B">
        <w:rPr>
          <w:rStyle w:val="OdstavecseseznamemChar"/>
        </w:rPr>
        <w:t xml:space="preserve">Režimem vstupu cizinců </w:t>
      </w:r>
      <w:r w:rsidRPr="007009F7">
        <w:t>v příloze č.</w:t>
      </w:r>
      <w:r>
        <w:t xml:space="preserve"> </w:t>
      </w:r>
      <w:r w:rsidR="00B2607E">
        <w:t>4.</w:t>
      </w:r>
    </w:p>
    <w:p w:rsidR="003C15B7" w:rsidRPr="003C15B7" w:rsidRDefault="006E457F" w:rsidP="003C15B7">
      <w:pPr>
        <w:pStyle w:val="Odstavecseseznamem"/>
        <w:numPr>
          <w:ilvl w:val="5"/>
          <w:numId w:val="3"/>
        </w:numPr>
      </w:pPr>
      <w:r>
        <w:t xml:space="preserve">Sdělením Stavebního úřadu v Pardubicích </w:t>
      </w:r>
      <w:r w:rsidR="003C15B7">
        <w:t>v příloze č. 5</w:t>
      </w:r>
      <w:r w:rsidR="00702BC5">
        <w:t>.</w:t>
      </w:r>
    </w:p>
    <w:p w:rsidR="009A3D87" w:rsidRPr="00175D37" w:rsidRDefault="009A3D87" w:rsidP="00F779AC">
      <w:pPr>
        <w:pStyle w:val="Odstavecseseznamem"/>
        <w:rPr>
          <w:rStyle w:val="OdstavecseseznamemChar"/>
        </w:rPr>
      </w:pPr>
      <w:r w:rsidRPr="00175D37">
        <w:rPr>
          <w:rStyle w:val="OdstavecseseznamemChar"/>
        </w:rPr>
        <w:t>Realizací se pak především rozumí:</w:t>
      </w:r>
    </w:p>
    <w:p w:rsidR="00030827" w:rsidRPr="00175D37" w:rsidRDefault="009A141F" w:rsidP="00030827">
      <w:pPr>
        <w:pStyle w:val="Odstavecseseznamem"/>
        <w:numPr>
          <w:ilvl w:val="5"/>
          <w:numId w:val="1"/>
        </w:numPr>
      </w:pPr>
      <w:r w:rsidRPr="00175D37">
        <w:t>Dodávka a montáž Díla v c</w:t>
      </w:r>
      <w:r w:rsidR="007C3D87" w:rsidRPr="00175D37">
        <w:t>elém rozsahu</w:t>
      </w:r>
      <w:r w:rsidR="009B178D">
        <w:t xml:space="preserve"> DPS</w:t>
      </w:r>
      <w:r w:rsidR="00300AAB">
        <w:t xml:space="preserve"> a nabídky Zhotovitele</w:t>
      </w:r>
      <w:r w:rsidR="00175D37" w:rsidRPr="00175D37">
        <w:t>.</w:t>
      </w:r>
    </w:p>
    <w:p w:rsidR="00A979B6" w:rsidRPr="00A979B6" w:rsidRDefault="00A979B6" w:rsidP="00A979B6">
      <w:pPr>
        <w:pStyle w:val="Odstavecseseznamem"/>
        <w:numPr>
          <w:ilvl w:val="5"/>
          <w:numId w:val="1"/>
        </w:numPr>
      </w:pPr>
      <w:r w:rsidRPr="00A979B6">
        <w:t>Předání průvodní dokumentace (</w:t>
      </w:r>
      <w:r w:rsidRPr="00A979B6">
        <w:rPr>
          <w:shd w:val="clear" w:color="auto" w:fill="FFFFFF"/>
        </w:rPr>
        <w:t>soubor dokumentů obsahující návod výrobce pro montáž, manipulaci, opravy, údržbu, výchozí a následné pravidelné kontroly a revize, atexy zařízení ...)</w:t>
      </w:r>
      <w:r w:rsidRPr="00A979B6">
        <w:t xml:space="preserve"> a ES – Prohlášení o shodě (u stavebních výrobků Prohlášení o vlastnostech dle CPR). Vše v českém jazyce v </w:t>
      </w:r>
      <w:r w:rsidR="00B03E4C">
        <w:t>1</w:t>
      </w:r>
      <w:r w:rsidRPr="00A979B6">
        <w:t xml:space="preserve"> tištěn</w:t>
      </w:r>
      <w:r w:rsidR="00B03E4C">
        <w:t>ém</w:t>
      </w:r>
      <w:r w:rsidRPr="00A979B6">
        <w:t xml:space="preserve"> paré a 1 x elektronicky na CD.</w:t>
      </w:r>
    </w:p>
    <w:p w:rsidR="00A979B6" w:rsidRPr="00702BC5" w:rsidRDefault="00A979B6" w:rsidP="00A979B6">
      <w:pPr>
        <w:pStyle w:val="Odstavecseseznamem"/>
        <w:numPr>
          <w:ilvl w:val="5"/>
          <w:numId w:val="1"/>
        </w:numPr>
      </w:pPr>
      <w:r w:rsidRPr="00A979B6">
        <w:t xml:space="preserve">Předání dokumentace skutečného provedení stavby v </w:t>
      </w:r>
      <w:r w:rsidR="00B03E4C">
        <w:t>1</w:t>
      </w:r>
      <w:r w:rsidRPr="00A979B6">
        <w:t xml:space="preserve"> tištěn</w:t>
      </w:r>
      <w:r w:rsidR="00B03E4C">
        <w:t>ém</w:t>
      </w:r>
      <w:r w:rsidRPr="00A979B6">
        <w:t xml:space="preserve"> paré a 1 x elektronicky na </w:t>
      </w:r>
      <w:r w:rsidR="00702BC5" w:rsidRPr="00702BC5">
        <w:t>USB flash disk</w:t>
      </w:r>
      <w:r w:rsidRPr="00702BC5">
        <w:t>.</w:t>
      </w:r>
    </w:p>
    <w:p w:rsidR="009A141F" w:rsidRPr="00175D37" w:rsidRDefault="009A141F" w:rsidP="009A141F">
      <w:pPr>
        <w:pStyle w:val="Odstavecseseznamem"/>
        <w:numPr>
          <w:ilvl w:val="5"/>
          <w:numId w:val="1"/>
        </w:numPr>
      </w:pPr>
      <w:r w:rsidRPr="00175D37">
        <w:lastRenderedPageBreak/>
        <w:t>Provedení všech souvisejících zkoušek a jejich dokumentace</w:t>
      </w:r>
      <w:r w:rsidR="00EA3948">
        <w:t>.</w:t>
      </w:r>
      <w:r w:rsidRPr="00175D37">
        <w:t xml:space="preserve"> </w:t>
      </w:r>
    </w:p>
    <w:p w:rsidR="009A141F" w:rsidRPr="00175D37" w:rsidRDefault="009A141F" w:rsidP="009A141F">
      <w:pPr>
        <w:pStyle w:val="Odstavecseseznamem"/>
        <w:numPr>
          <w:ilvl w:val="5"/>
          <w:numId w:val="1"/>
        </w:numPr>
      </w:pPr>
      <w:r w:rsidRPr="00175D37">
        <w:t>Zřízení a řádné provozování staveniště</w:t>
      </w:r>
      <w:r w:rsidR="00E17E96">
        <w:t>.</w:t>
      </w:r>
    </w:p>
    <w:p w:rsidR="00030827" w:rsidRPr="00175D37" w:rsidRDefault="00030827" w:rsidP="00030827">
      <w:pPr>
        <w:pStyle w:val="Odstavecseseznamem"/>
        <w:numPr>
          <w:ilvl w:val="5"/>
          <w:numId w:val="1"/>
        </w:numPr>
        <w:rPr>
          <w:rStyle w:val="OdstavecseseznamemChar"/>
        </w:rPr>
      </w:pPr>
      <w:r w:rsidRPr="00175D37">
        <w:rPr>
          <w:rStyle w:val="OdstavecseseznamemChar"/>
        </w:rPr>
        <w:t>Koordinace všech činností i subdodavatelů v souvislosti s plněním Díla na stavbě i staveništi.</w:t>
      </w:r>
    </w:p>
    <w:p w:rsidR="00B73063" w:rsidRDefault="00B73063" w:rsidP="00030827">
      <w:pPr>
        <w:pStyle w:val="Odstavecseseznamem"/>
        <w:numPr>
          <w:ilvl w:val="5"/>
          <w:numId w:val="1"/>
        </w:numPr>
        <w:rPr>
          <w:rStyle w:val="OdstavecseseznamemChar"/>
        </w:rPr>
      </w:pPr>
      <w:r w:rsidRPr="00A979B6">
        <w:rPr>
          <w:rStyle w:val="OdstavecseseznamemChar"/>
        </w:rPr>
        <w:t>Položkový rozpočet obsahující soupis všech jednotlivých dodaných komponentů a jejich cen, jejichž součet odpovídá smluvní ceně</w:t>
      </w:r>
    </w:p>
    <w:p w:rsidR="005430D7" w:rsidRPr="00D73466" w:rsidRDefault="005430D7" w:rsidP="00D73466">
      <w:pPr>
        <w:pStyle w:val="Odstavecseseznamem"/>
        <w:numPr>
          <w:ilvl w:val="5"/>
          <w:numId w:val="1"/>
        </w:numPr>
        <w:autoSpaceDE w:val="0"/>
        <w:autoSpaceDN w:val="0"/>
        <w:adjustRightInd w:val="0"/>
        <w:rPr>
          <w:rStyle w:val="OdstavecseseznamemChar"/>
          <w:color w:val="000000"/>
        </w:rPr>
      </w:pPr>
      <w:r>
        <w:t>Předání zaměření skutečného provedení pro základní mapu závodu (</w:t>
      </w:r>
      <w:r>
        <w:rPr>
          <w:color w:val="000000"/>
        </w:rPr>
        <w:t xml:space="preserve">geodetické zaměření musí   být  vyhotoveno  </w:t>
      </w:r>
      <w:r>
        <w:rPr>
          <w:bCs/>
          <w:color w:val="000000"/>
        </w:rPr>
        <w:t>v grafickém prostředí AutoCAD + JTSK a výšky Jadran</w:t>
      </w:r>
      <w:r>
        <w:t xml:space="preserve">). </w:t>
      </w:r>
    </w:p>
    <w:p w:rsidR="004B10BF" w:rsidRDefault="004B10BF" w:rsidP="002F2483">
      <w:pPr>
        <w:pStyle w:val="Odstavecseseznamem"/>
      </w:pPr>
      <w:r w:rsidRPr="002F2483">
        <w:t>Veškerý dodaný materiál bude</w:t>
      </w:r>
      <w:r w:rsidR="00C16BA9" w:rsidRPr="002F2483">
        <w:t xml:space="preserve"> zcela</w:t>
      </w:r>
      <w:r w:rsidRPr="002F2483">
        <w:t xml:space="preserve"> nový.</w:t>
      </w:r>
    </w:p>
    <w:p w:rsidR="003C15B7" w:rsidRPr="003C15B7" w:rsidRDefault="003A570F" w:rsidP="003C15B7">
      <w:pPr>
        <w:pStyle w:val="Odstavecseseznamem"/>
      </w:pPr>
      <w:r>
        <w:t xml:space="preserve">Zhotovitel </w:t>
      </w:r>
      <w:r w:rsidR="003C15B7" w:rsidRPr="003C15B7">
        <w:t>dodrž</w:t>
      </w:r>
      <w:r>
        <w:t>í</w:t>
      </w:r>
      <w:r w:rsidR="003C15B7" w:rsidRPr="003C15B7">
        <w:t xml:space="preserve"> podmínky uvedené v</w:t>
      </w:r>
      <w:r w:rsidR="00702BC5">
        <w:t> územním souhlasu a stavebním povolení.</w:t>
      </w:r>
    </w:p>
    <w:p w:rsidR="00C16BA9" w:rsidRDefault="004B10BF" w:rsidP="002F2483">
      <w:pPr>
        <w:pStyle w:val="Odstavecseseznamem"/>
        <w:rPr>
          <w:rStyle w:val="OdstavecseseznamemChar"/>
        </w:rPr>
      </w:pPr>
      <w:r w:rsidRPr="002F2483">
        <w:t xml:space="preserve">Zhotovitel vypracuje předmět plnění svým jménem a na vlastní zodpovědnost. </w:t>
      </w:r>
      <w:r w:rsidR="00C16BA9" w:rsidRPr="002F2483">
        <w:t>Zhotovitel může provést část</w:t>
      </w:r>
      <w:r w:rsidR="00C16BA9">
        <w:rPr>
          <w:rStyle w:val="OdstavecseseznamemChar"/>
        </w:rPr>
        <w:t xml:space="preserve"> Díla prostřednictvím subdodavatelů po předchozím písemném souhlasu Objednatele. V takovém případě odpovídá, jako by Dílo prováděl sám.</w:t>
      </w:r>
    </w:p>
    <w:p w:rsidR="004B10BF" w:rsidRDefault="004B10BF">
      <w:pPr>
        <w:pStyle w:val="Odstavecseseznamem"/>
      </w:pPr>
      <w:r w:rsidRPr="00175D37">
        <w:rPr>
          <w:rStyle w:val="OdstavecseseznamemChar"/>
        </w:rPr>
        <w:t xml:space="preserve">Kvalita </w:t>
      </w:r>
      <w:r w:rsidR="00C16BA9">
        <w:rPr>
          <w:rStyle w:val="OdstavecseseznamemChar"/>
        </w:rPr>
        <w:t xml:space="preserve">Díla </w:t>
      </w:r>
      <w:r w:rsidRPr="00175D37">
        <w:rPr>
          <w:rStyle w:val="OdstavecseseznamemChar"/>
        </w:rPr>
        <w:t xml:space="preserve">musí </w:t>
      </w:r>
      <w:r w:rsidR="00C16BA9">
        <w:rPr>
          <w:rStyle w:val="OdstavecseseznamemChar"/>
        </w:rPr>
        <w:t xml:space="preserve">v celém rozsahu </w:t>
      </w:r>
      <w:r w:rsidRPr="00175D37">
        <w:rPr>
          <w:rStyle w:val="OdstavecseseznamemChar"/>
        </w:rPr>
        <w:t>vyhovovat podmínkám platné</w:t>
      </w:r>
      <w:r w:rsidRPr="00175D37">
        <w:t xml:space="preserve"> legislativy.</w:t>
      </w:r>
    </w:p>
    <w:p w:rsidR="0065022A" w:rsidRPr="00175D37" w:rsidRDefault="0065022A" w:rsidP="0065022A">
      <w:pPr>
        <w:pStyle w:val="Odstavecseseznamem"/>
        <w:numPr>
          <w:ilvl w:val="0"/>
          <w:numId w:val="0"/>
        </w:numPr>
        <w:ind w:left="397"/>
      </w:pPr>
    </w:p>
    <w:p w:rsidR="00853A3F" w:rsidRDefault="002B1E5B">
      <w:pPr>
        <w:pStyle w:val="Nadpis1"/>
      </w:pPr>
      <w:r>
        <w:t>C</w:t>
      </w:r>
      <w:r w:rsidR="009D4987">
        <w:t xml:space="preserve">ena </w:t>
      </w:r>
      <w:r w:rsidR="006D0491">
        <w:t>D</w:t>
      </w:r>
      <w:r>
        <w:t xml:space="preserve">íla </w:t>
      </w:r>
      <w:r w:rsidR="009D4987">
        <w:t xml:space="preserve">a </w:t>
      </w:r>
      <w:r w:rsidR="006D0491" w:rsidRPr="00A45F07">
        <w:t>platební</w:t>
      </w:r>
      <w:r w:rsidR="006D0491">
        <w:t xml:space="preserve"> podmínky</w:t>
      </w:r>
    </w:p>
    <w:p w:rsidR="00853A3F" w:rsidRDefault="006D0491">
      <w:pPr>
        <w:pStyle w:val="Nadpis2"/>
      </w:pPr>
      <w:r>
        <w:t>Cena D</w:t>
      </w:r>
      <w:r w:rsidR="00167113">
        <w:t>íla</w:t>
      </w:r>
    </w:p>
    <w:p w:rsidR="0039104F" w:rsidRPr="00942E61" w:rsidRDefault="0039104F" w:rsidP="00942E61">
      <w:pPr>
        <w:pStyle w:val="Odstavecseseznamem"/>
      </w:pPr>
      <w:r w:rsidRPr="0039104F">
        <w:t>Cena v</w:t>
      </w:r>
      <w:r>
        <w:t xml:space="preserve"> </w:t>
      </w:r>
      <w:r w:rsidRPr="0039104F">
        <w:t>rozsahu předmětu plnění dle článku II. této SoD je stanovena dohodou smluvních stran a činí:</w:t>
      </w:r>
    </w:p>
    <w:p w:rsidR="0065022A" w:rsidRPr="0065022A" w:rsidRDefault="0065022A" w:rsidP="0065022A">
      <w:r>
        <w:t xml:space="preserve">        </w:t>
      </w:r>
      <w:r w:rsidRPr="0065022A">
        <w:t xml:space="preserve">Realizace stavby                                                                                 ……………….. Kč            </w:t>
      </w:r>
    </w:p>
    <w:p w:rsidR="0065022A" w:rsidRPr="0065022A" w:rsidRDefault="0065022A" w:rsidP="0065022A">
      <w:r>
        <w:t xml:space="preserve">        </w:t>
      </w:r>
      <w:r w:rsidRPr="0065022A">
        <w:t>Geodetické + geometrické zaměření                                                  ……………….. Kč</w:t>
      </w:r>
    </w:p>
    <w:p w:rsidR="0065022A" w:rsidRPr="0065022A" w:rsidRDefault="0065022A" w:rsidP="0065022A">
      <w:r>
        <w:t xml:space="preserve">        </w:t>
      </w:r>
      <w:r w:rsidRPr="0065022A">
        <w:t xml:space="preserve">DSPS + průvodní dokumentace                                                           ………………. Kč </w:t>
      </w:r>
    </w:p>
    <w:p w:rsidR="00942E61" w:rsidRPr="00942E61" w:rsidRDefault="001A65FA" w:rsidP="00B2607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A65FA">
        <w:t xml:space="preserve">Kácení a stěpkování dřevin                                                </w:t>
      </w:r>
      <w:r>
        <w:t xml:space="preserve">                 </w:t>
      </w:r>
      <w:bookmarkStart w:id="0" w:name="_GoBack"/>
      <w:bookmarkEnd w:id="0"/>
      <w:r w:rsidRPr="001A65FA">
        <w:t>………………. Kč</w:t>
      </w:r>
      <w:r w:rsidRPr="001A65FA">
        <w:rPr>
          <w:sz w:val="24"/>
          <w:szCs w:val="24"/>
        </w:rPr>
        <w:t xml:space="preserve">                            </w:t>
      </w:r>
      <w:r w:rsidR="0065022A">
        <w:rPr>
          <w:sz w:val="24"/>
          <w:szCs w:val="24"/>
        </w:rPr>
        <w:t>____________________________________________________________________</w:t>
      </w:r>
    </w:p>
    <w:p w:rsidR="00942E61" w:rsidRPr="0065022A" w:rsidRDefault="00B2607E" w:rsidP="00B2607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942E61" w:rsidRPr="0065022A">
        <w:rPr>
          <w:sz w:val="24"/>
          <w:szCs w:val="24"/>
        </w:rPr>
        <w:t>Smluvní cena celkem (bez DPH)</w:t>
      </w:r>
      <w:r w:rsidR="00942E61" w:rsidRPr="0065022A">
        <w:rPr>
          <w:sz w:val="24"/>
          <w:szCs w:val="24"/>
        </w:rPr>
        <w:tab/>
      </w:r>
      <w:r w:rsidR="00942E61" w:rsidRPr="0065022A">
        <w:rPr>
          <w:sz w:val="24"/>
          <w:szCs w:val="24"/>
        </w:rPr>
        <w:tab/>
        <w:t xml:space="preserve">    </w:t>
      </w:r>
      <w:r w:rsidR="0065022A">
        <w:rPr>
          <w:sz w:val="24"/>
          <w:szCs w:val="24"/>
        </w:rPr>
        <w:t xml:space="preserve">    </w:t>
      </w:r>
      <w:r w:rsidR="00942E61" w:rsidRPr="0065022A">
        <w:rPr>
          <w:sz w:val="24"/>
          <w:szCs w:val="24"/>
        </w:rPr>
        <w:t xml:space="preserve">  ………………,-Kč</w:t>
      </w:r>
    </w:p>
    <w:p w:rsidR="00BF53C9" w:rsidRPr="00C11291" w:rsidRDefault="00B841EF" w:rsidP="00876CC2">
      <w:pPr>
        <w:tabs>
          <w:tab w:val="right" w:pos="8222"/>
          <w:tab w:val="left" w:pos="8364"/>
        </w:tabs>
        <w:rPr>
          <w:rStyle w:val="OdstavecseseznamemChar"/>
        </w:rPr>
      </w:pPr>
      <w:r w:rsidRPr="00C11291">
        <w:rPr>
          <w:rStyle w:val="OdstavecseseznamemChar"/>
        </w:rPr>
        <w:tab/>
      </w:r>
    </w:p>
    <w:p w:rsidR="00D76551" w:rsidRDefault="009D4987" w:rsidP="00862C23">
      <w:pPr>
        <w:jc w:val="center"/>
      </w:pPr>
      <w:r w:rsidRPr="00C11291">
        <w:rPr>
          <w:bCs/>
        </w:rPr>
        <w:t>(</w:t>
      </w:r>
      <w:r w:rsidR="003B0E69">
        <w:rPr>
          <w:bCs/>
        </w:rPr>
        <w:t xml:space="preserve">slovy : </w:t>
      </w:r>
      <w:r w:rsidR="00590D23">
        <w:rPr>
          <w:bCs/>
        </w:rPr>
        <w:t>………………………………</w:t>
      </w:r>
      <w:r w:rsidR="003B0E69">
        <w:rPr>
          <w:bCs/>
        </w:rPr>
        <w:t xml:space="preserve"> korun</w:t>
      </w:r>
      <w:r w:rsidR="006355A5">
        <w:rPr>
          <w:bCs/>
        </w:rPr>
        <w:t>y</w:t>
      </w:r>
      <w:r w:rsidR="00EF413B" w:rsidRPr="00C11291">
        <w:rPr>
          <w:bCs/>
        </w:rPr>
        <w:t xml:space="preserve"> česk</w:t>
      </w:r>
      <w:r w:rsidR="006355A5">
        <w:rPr>
          <w:bCs/>
        </w:rPr>
        <w:t>é</w:t>
      </w:r>
      <w:r w:rsidRPr="00C11291">
        <w:rPr>
          <w:bCs/>
        </w:rPr>
        <w:t>)</w:t>
      </w:r>
      <w:r w:rsidRPr="00C11291">
        <w:t xml:space="preserve"> bez DPH.</w:t>
      </w:r>
    </w:p>
    <w:p w:rsidR="001F5F69" w:rsidRDefault="001F5F69" w:rsidP="001F5F69"/>
    <w:p w:rsidR="00C560CF" w:rsidRDefault="00C560CF" w:rsidP="001F5F69">
      <w:r>
        <w:t xml:space="preserve">         5% rezerva z celkové ceny za Dílo                                             …………………….,- Kč</w:t>
      </w:r>
    </w:p>
    <w:p w:rsidR="00C560CF" w:rsidRDefault="00C560CF" w:rsidP="001F5F69"/>
    <w:p w:rsidR="00876CC2" w:rsidRPr="001F5F69" w:rsidRDefault="001F5F69" w:rsidP="001F5F69">
      <w:pPr>
        <w:pStyle w:val="Odstavecseseznamem"/>
        <w:rPr>
          <w:rFonts w:eastAsiaTheme="majorEastAsia"/>
        </w:rPr>
      </w:pPr>
      <w:r w:rsidRPr="001F5F69">
        <w:rPr>
          <w:rStyle w:val="OdstavecseseznamemChar"/>
          <w:rFonts w:eastAsiaTheme="majorEastAsia"/>
        </w:rPr>
        <w:t>Rezerva slouží na drobné nepředvídané práce, v zadání nespecifikované. Rezerva bude uvolněná pouze s výslovným souhlasem Objednatele a to na základě oboustranně odsouhlasených prací a jejich ceny do 60 dnů od poskytnutí výslovného souhlasu Objednatele.</w:t>
      </w:r>
    </w:p>
    <w:p w:rsidR="009A3D87" w:rsidRDefault="009A3D87">
      <w:pPr>
        <w:pStyle w:val="Odstavecseseznamem"/>
        <w:rPr>
          <w:rStyle w:val="OdstavecseseznamemChar"/>
        </w:rPr>
      </w:pPr>
      <w:r w:rsidRPr="00220481">
        <w:rPr>
          <w:rStyle w:val="OdstavecseseznamemChar"/>
        </w:rPr>
        <w:t>K ceně bude připočtena zákonem stanovená daň z přidané hodnoty ve smyslu zákona č.235/2004Sb. o DPH.</w:t>
      </w:r>
    </w:p>
    <w:p w:rsidR="00B66971" w:rsidRDefault="00B66971" w:rsidP="00024B86">
      <w:pPr>
        <w:pStyle w:val="Odstavecseseznamem"/>
        <w:rPr>
          <w:rStyle w:val="OdstavecseseznamemChar"/>
        </w:rPr>
      </w:pPr>
      <w:r>
        <w:t>Smluvní strany si sjednávají, že cena uvedená výše je cenou úplnou, závaznou a konečnou, přičemž Zhotovitel nemá nárok účtovat Objednateli ničeho nad rámec této ceny. Zhotovitel prohlašuje, že sjednaná cena pokrývá Zhotoviteli všechny nutné činnosti a náklady související se zajištěním Díla (doprava, cestovné, odvoz a uložení nekovových odpadů, energie, bezpečnost práce, práce v chemickém areálu, řádně provozované zařízení staveniště, ostatní náklady související s dokumentací, kontrolami, revizemi, nátěry, protikorozní ochranou, účastí na komplexních zkouškách, apod.).</w:t>
      </w:r>
    </w:p>
    <w:p w:rsidR="007C2E20" w:rsidRDefault="00167113" w:rsidP="007C2E20">
      <w:pPr>
        <w:pStyle w:val="Nadpis2"/>
      </w:pPr>
      <w:r>
        <w:t>Platební podmínky</w:t>
      </w:r>
    </w:p>
    <w:p w:rsidR="007926D2" w:rsidRPr="007926D2" w:rsidRDefault="007926D2" w:rsidP="007926D2">
      <w:pPr>
        <w:pStyle w:val="Odstavecseseznamem"/>
      </w:pPr>
      <w:r w:rsidRPr="007926D2">
        <w:t>Zhotovitel je oprávněn vystavovat daňové doklady průběžně, vždy jedenkrát měsíčně. Zhotovitel je oprávněn účtovat za období uplynulého měsíce jen práce a dodávky, jež byly v tomto období dokončeny. Soupis provedených prací a dodávek v členění dle položkového rozpočtu tvoří přílohu daňového dokladu. Bez splnění těchto požadavků se daňový doklad považuje za neúplný a Objednatel není povinen jej hradit.</w:t>
      </w:r>
    </w:p>
    <w:p w:rsidR="007926D2" w:rsidRPr="007926D2" w:rsidRDefault="007926D2" w:rsidP="007926D2">
      <w:pPr>
        <w:pStyle w:val="Odstavecseseznamem"/>
      </w:pPr>
      <w:r w:rsidRPr="007926D2">
        <w:t>Doba splatnosti daňových dokladů je 60 dnů ode dne doručení daňového dokladu objednateli. V případě, že faktura nebude splňovat veškeré stanovené náležitosti, běží lhůta splatnosti až od doručení řádného daňového dokladu.</w:t>
      </w:r>
    </w:p>
    <w:p w:rsidR="00FA01D4" w:rsidRPr="007926D2" w:rsidRDefault="007C2E20" w:rsidP="007926D2">
      <w:pPr>
        <w:pStyle w:val="Odstavecseseznamem"/>
      </w:pPr>
      <w:r w:rsidRPr="007926D2">
        <w:t>Cena díla obsahuje veškeré náklady zhotovitele k realizaci stavebních prací. Cena díla je cenou maximální a nejvýše přípustnou</w:t>
      </w:r>
      <w:r w:rsidR="00FA01D4" w:rsidRPr="007926D2">
        <w:t>.</w:t>
      </w:r>
    </w:p>
    <w:p w:rsidR="007926D2" w:rsidRDefault="00B66971" w:rsidP="007926D2">
      <w:pPr>
        <w:pStyle w:val="Odstavecseseznamem"/>
        <w:ind w:left="340"/>
        <w:jc w:val="left"/>
      </w:pPr>
      <w:r w:rsidRPr="007926D2">
        <w:t xml:space="preserve">Zhotovitel prohlašuje, že si je vědom své povinnosti odvést řádně DPH z ceny za </w:t>
      </w:r>
      <w:r w:rsidR="00786E64" w:rsidRPr="007926D2">
        <w:t>D</w:t>
      </w:r>
      <w:r w:rsidRPr="007926D2">
        <w:t xml:space="preserve">ílo a že DPH řádně, včas a ve správné výši z předmětného plnění odvede. Zhotovitel prohlašuje, že je v ekonomicky dobré kondici, není osobou, proti níž by bylo vedeno exekuční nebo insolvenční řízení, nevede žádný spor, v němž by neúspěch vedl k závazku, jehož splnění by bylo nemožné nebo by hospodářsky destabilizovalo Zhotovitele. </w:t>
      </w:r>
    </w:p>
    <w:p w:rsidR="0065022A" w:rsidRDefault="0065022A" w:rsidP="0065022A">
      <w:pPr>
        <w:pStyle w:val="Nadpis3"/>
        <w:numPr>
          <w:ilvl w:val="0"/>
          <w:numId w:val="0"/>
        </w:numPr>
        <w:ind w:left="284"/>
      </w:pPr>
    </w:p>
    <w:p w:rsidR="00FA01D4" w:rsidRPr="007926D2" w:rsidRDefault="00B66971" w:rsidP="007926D2">
      <w:pPr>
        <w:pStyle w:val="Odstavecseseznamem"/>
        <w:ind w:left="340"/>
        <w:jc w:val="left"/>
      </w:pPr>
      <w:r w:rsidRPr="007926D2">
        <w:t>Zhotovitel není osobou ohroženou vstupem do insolvenčního řízení a řádně a včas plní veškeré své splatné závazky. Zhotovitel není osobou, s níž je vedeno řízení o její zápis do evidence nespolehlivých plátců daně a není nespolehlivým plátcem daně. Objednatel má právo v případě, že se mu jeví Zhotovitel jako rizikový plátce daně z přidané hodnoty</w:t>
      </w:r>
      <w:r w:rsidR="00AA5558" w:rsidRPr="007926D2">
        <w:t xml:space="preserve"> nebo v případě, že nemá zveřejněn tuzemský účet</w:t>
      </w:r>
      <w:r w:rsidRPr="007926D2">
        <w:t xml:space="preserve">, postupovat ve smyslu § 109a zákona č. 235/2004 Sb. a přijmout preventivní opatření v podobě rozdělení platby za </w:t>
      </w:r>
      <w:r w:rsidR="00786E64" w:rsidRPr="007926D2">
        <w:t>D</w:t>
      </w:r>
      <w:r w:rsidRPr="007926D2">
        <w:t>íl</w:t>
      </w:r>
      <w:r w:rsidR="00786E64" w:rsidRPr="007926D2">
        <w:t>o</w:t>
      </w:r>
      <w:r w:rsidRPr="007926D2">
        <w:t xml:space="preserve"> bez DPH a část daň z přidané hodnoty. Daň z přidané hodnoty pak Objednatel odvede správci daně Zhotovitele.</w:t>
      </w:r>
    </w:p>
    <w:p w:rsidR="00B66971" w:rsidRDefault="00B66971" w:rsidP="007C2A31">
      <w:pPr>
        <w:pStyle w:val="Odstavecseseznamem"/>
      </w:pPr>
      <w:r w:rsidRPr="007926D2">
        <w:t xml:space="preserve">Zhotovitel je jako plátce DPH dle zákona číslo 235/2004 Sb. v platném znění povinen na fakturách a vyúčtování ceny za </w:t>
      </w:r>
      <w:r w:rsidR="00786E64" w:rsidRPr="007926D2">
        <w:t>D</w:t>
      </w:r>
      <w:r w:rsidRPr="007926D2">
        <w:t>ílo uvádět pouze takové číslo bankovního spojení</w:t>
      </w:r>
      <w:r w:rsidR="00AA5558" w:rsidRPr="007926D2">
        <w:t xml:space="preserve"> v tuzemsku</w:t>
      </w:r>
      <w:r w:rsidRPr="007926D2">
        <w:t xml:space="preserve">, které je zveřejněno v registru plátců dle § 98 zákona číslo 235/2004 Sb., popřípadě bylo oznámeno správci daně ke zveřejnění v tomto registru. Zhotovitel je povinen na požádání Objednatele doložit smlouvu o vedení bankovního účtu, který má být použit pro úhradu ceny za </w:t>
      </w:r>
      <w:r w:rsidR="00786E64" w:rsidRPr="007926D2">
        <w:t>D</w:t>
      </w:r>
      <w:r w:rsidRPr="007926D2">
        <w:t>ílo, popřípadě prohlášení statutárního orgánu Zhotovitele o správnosti bankovního účtu pro úhrady dle této Smlouvy.</w:t>
      </w:r>
    </w:p>
    <w:p w:rsidR="0065022A" w:rsidRPr="007926D2" w:rsidRDefault="0065022A" w:rsidP="0065022A">
      <w:pPr>
        <w:pStyle w:val="Odstavecseseznamem"/>
        <w:numPr>
          <w:ilvl w:val="0"/>
          <w:numId w:val="0"/>
        </w:numPr>
        <w:ind w:left="397"/>
      </w:pPr>
    </w:p>
    <w:p w:rsidR="00853A3F" w:rsidRDefault="009D4987">
      <w:pPr>
        <w:pStyle w:val="Nadpis1"/>
      </w:pPr>
      <w:r>
        <w:t xml:space="preserve">Doba </w:t>
      </w:r>
      <w:r w:rsidR="00896AB6">
        <w:t xml:space="preserve">plnění Díla, </w:t>
      </w:r>
      <w:r>
        <w:t xml:space="preserve">místo a podmínky </w:t>
      </w:r>
      <w:r w:rsidR="00896AB6">
        <w:t>plnění Díla</w:t>
      </w:r>
    </w:p>
    <w:p w:rsidR="00FD68CF" w:rsidRDefault="00896AB6" w:rsidP="00942E61">
      <w:pPr>
        <w:pStyle w:val="Nadpis2"/>
        <w:rPr>
          <w:rStyle w:val="OdstavecseseznamemChar"/>
        </w:rPr>
      </w:pPr>
      <w:r>
        <w:t>Doba plnění Díla</w:t>
      </w:r>
    </w:p>
    <w:p w:rsidR="007C2A31" w:rsidRPr="007C2A31" w:rsidRDefault="007C2A31" w:rsidP="007C2A31">
      <w:pPr>
        <w:pStyle w:val="Odstavecseseznamem"/>
        <w:numPr>
          <w:ilvl w:val="1"/>
          <w:numId w:val="17"/>
        </w:numPr>
        <w:ind w:left="357" w:hanging="357"/>
        <w:rPr>
          <w:rStyle w:val="OdstavecseseznamemChar"/>
        </w:rPr>
      </w:pPr>
      <w:r w:rsidRPr="007C2A31">
        <w:rPr>
          <w:rStyle w:val="OdstavecseseznamemChar"/>
        </w:rPr>
        <w:t>Zhotovitel je povinen Dílo dokončit a předat nejpozději v těchto termínech:</w:t>
      </w:r>
    </w:p>
    <w:p w:rsidR="00B2607E" w:rsidRPr="00B2607E" w:rsidRDefault="00B2607E" w:rsidP="00B2607E">
      <w:pPr>
        <w:pStyle w:val="Odstavecseseznamem"/>
        <w:numPr>
          <w:ilvl w:val="5"/>
          <w:numId w:val="3"/>
        </w:numPr>
      </w:pPr>
      <w:r w:rsidRPr="00B2607E">
        <w:t>……………. týdnů od uzavření smlouvy dokončí a předá stavební Dílo</w:t>
      </w:r>
    </w:p>
    <w:p w:rsidR="00B2607E" w:rsidRPr="00B2607E" w:rsidRDefault="00B2607E" w:rsidP="00B2607E">
      <w:pPr>
        <w:pStyle w:val="Odstavecseseznamem"/>
        <w:numPr>
          <w:ilvl w:val="5"/>
          <w:numId w:val="3"/>
        </w:numPr>
      </w:pPr>
      <w:r w:rsidRPr="00B2607E">
        <w:t>Max</w:t>
      </w:r>
      <w:r w:rsidR="00702BC5">
        <w:t>.</w:t>
      </w:r>
      <w:r w:rsidRPr="00B2607E">
        <w:t xml:space="preserve"> </w:t>
      </w:r>
      <w:r w:rsidR="00702BC5">
        <w:t>1</w:t>
      </w:r>
      <w:r w:rsidRPr="00B2607E">
        <w:t xml:space="preserve"> týd</w:t>
      </w:r>
      <w:r w:rsidR="00702BC5">
        <w:t>e</w:t>
      </w:r>
      <w:r w:rsidRPr="00B2607E">
        <w:t xml:space="preserve">n po dokončení stavebního Díla předá dokumentaci skutečného provedení stavby a průvodní dokumentaci ke stavbě (zaměření stavby + geometrák, u stavebních výrobků Prohlášení o vlastnostech dle CPR, atd…), aj..., </w:t>
      </w:r>
    </w:p>
    <w:p w:rsidR="000C2EB5" w:rsidRDefault="0061454C">
      <w:pPr>
        <w:pStyle w:val="Nadpis2"/>
        <w:rPr>
          <w:rStyle w:val="OdstavecseseznamemChar"/>
          <w:b w:val="0"/>
          <w:bCs w:val="0"/>
          <w:u w:val="none"/>
        </w:rPr>
      </w:pPr>
      <w:r>
        <w:rPr>
          <w:rStyle w:val="OdstavecseseznamemChar"/>
        </w:rPr>
        <w:t xml:space="preserve">Místo plnění </w:t>
      </w:r>
    </w:p>
    <w:p w:rsidR="004B10BF" w:rsidRPr="0061454C" w:rsidRDefault="0061454C">
      <w:pPr>
        <w:pStyle w:val="Odstavecseseznamem"/>
        <w:rPr>
          <w:rStyle w:val="OdstavecseseznamemChar"/>
        </w:rPr>
      </w:pPr>
      <w:r w:rsidRPr="0061454C">
        <w:rPr>
          <w:rStyle w:val="OdstavecseseznamemChar"/>
        </w:rPr>
        <w:t>Místo stavby:</w:t>
      </w:r>
      <w:r w:rsidR="004B10BF">
        <w:rPr>
          <w:rStyle w:val="OdstavecseseznamemChar"/>
        </w:rPr>
        <w:t xml:space="preserve"> </w:t>
      </w:r>
      <w:r w:rsidR="000F30D3">
        <w:rPr>
          <w:rStyle w:val="OdstavecseseznamemChar"/>
        </w:rPr>
        <w:t>Explosia</w:t>
      </w:r>
      <w:r w:rsidR="00C1099F">
        <w:rPr>
          <w:rStyle w:val="OdstavecseseznamemChar"/>
        </w:rPr>
        <w:t xml:space="preserve"> </w:t>
      </w:r>
      <w:r w:rsidRPr="0061454C">
        <w:rPr>
          <w:rStyle w:val="OdstavecseseznamemChar"/>
        </w:rPr>
        <w:t xml:space="preserve">a.s., </w:t>
      </w:r>
      <w:r w:rsidR="004B4F57">
        <w:rPr>
          <w:rStyle w:val="OdstavecseseznamemChar"/>
        </w:rPr>
        <w:t>Semtín 10</w:t>
      </w:r>
      <w:r w:rsidR="000F30D3">
        <w:rPr>
          <w:rStyle w:val="OdstavecseseznamemChar"/>
        </w:rPr>
        <w:t>7</w:t>
      </w:r>
      <w:r w:rsidR="004B4F57">
        <w:rPr>
          <w:rStyle w:val="OdstavecseseznamemChar"/>
        </w:rPr>
        <w:t xml:space="preserve">, 530 02 </w:t>
      </w:r>
      <w:r w:rsidRPr="0061454C">
        <w:rPr>
          <w:rStyle w:val="OdstavecseseznamemChar"/>
        </w:rPr>
        <w:t>Pardubice</w:t>
      </w:r>
      <w:r w:rsidR="000F30D3" w:rsidRPr="00FD68CF">
        <w:rPr>
          <w:rStyle w:val="OdstavecseseznamemChar"/>
        </w:rPr>
        <w:t>,</w:t>
      </w:r>
      <w:r w:rsidRPr="00FD68CF">
        <w:rPr>
          <w:rStyle w:val="OdstavecseseznamemChar"/>
        </w:rPr>
        <w:t xml:space="preserve"> </w:t>
      </w:r>
      <w:r w:rsidR="0065022A">
        <w:rPr>
          <w:rStyle w:val="OdstavecseseznamemChar"/>
        </w:rPr>
        <w:t xml:space="preserve"> oplocení Hrádek</w:t>
      </w:r>
      <w:r w:rsidR="007C2A31">
        <w:rPr>
          <w:rStyle w:val="OdstavecseseznamemChar"/>
        </w:rPr>
        <w:t>.</w:t>
      </w:r>
    </w:p>
    <w:p w:rsidR="000C2EB5" w:rsidRDefault="004B10BF">
      <w:pPr>
        <w:pStyle w:val="Nadpis2"/>
        <w:rPr>
          <w:rStyle w:val="OdstavecseseznamemChar"/>
          <w:b w:val="0"/>
          <w:bCs w:val="0"/>
          <w:u w:val="none"/>
        </w:rPr>
      </w:pPr>
      <w:r>
        <w:rPr>
          <w:rStyle w:val="OdstavecseseznamemChar"/>
        </w:rPr>
        <w:t>Dodací podmínky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Zhotovitel je povinen nejméně </w:t>
      </w:r>
      <w:r>
        <w:rPr>
          <w:rStyle w:val="OdstavecseseznamemChar"/>
        </w:rPr>
        <w:t>2 pracovní dny</w:t>
      </w:r>
      <w:r w:rsidRPr="00AA4159">
        <w:rPr>
          <w:rStyle w:val="OdstavecseseznamemChar"/>
        </w:rPr>
        <w:t xml:space="preserve"> předem písemně vyzvat Objednatele k převzetí </w:t>
      </w:r>
      <w:r w:rsidR="00786E64">
        <w:rPr>
          <w:rStyle w:val="OdstavecseseznamemChar"/>
        </w:rPr>
        <w:t>D</w:t>
      </w:r>
      <w:r w:rsidRPr="00AA4159">
        <w:rPr>
          <w:rStyle w:val="OdstavecseseznamemChar"/>
        </w:rPr>
        <w:t>íla.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Zhotovitel předá a Objednatel převezme </w:t>
      </w:r>
      <w:r w:rsidR="00786E64">
        <w:rPr>
          <w:rStyle w:val="OdstavecseseznamemChar"/>
        </w:rPr>
        <w:t>D</w:t>
      </w:r>
      <w:r w:rsidRPr="00AA4159">
        <w:rPr>
          <w:rStyle w:val="OdstavecseseznamemChar"/>
        </w:rPr>
        <w:t>ílo v termínu stanoveném touto smlouvou.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Dílo s</w:t>
      </w:r>
      <w:r w:rsidR="00966C87">
        <w:rPr>
          <w:rStyle w:val="OdstavecseseznamemChar"/>
        </w:rPr>
        <w:t xml:space="preserve"> jakýmikoli</w:t>
      </w:r>
      <w:r w:rsidRPr="00AA4159">
        <w:rPr>
          <w:rStyle w:val="OdstavecseseznamemChar"/>
        </w:rPr>
        <w:t xml:space="preserve"> vadami </w:t>
      </w:r>
      <w:r>
        <w:rPr>
          <w:rStyle w:val="OdstavecseseznamemChar"/>
        </w:rPr>
        <w:t>nebo</w:t>
      </w:r>
      <w:r w:rsidRPr="00AA4159">
        <w:rPr>
          <w:rStyle w:val="OdstavecseseznamemChar"/>
        </w:rPr>
        <w:t xml:space="preserve"> nedodělky není Objednatel povinen převzít. Pokud se Objednatel rozhodne převzít Dílo, které obsahuje </w:t>
      </w:r>
      <w:r>
        <w:rPr>
          <w:rStyle w:val="OdstavecseseznamemChar"/>
        </w:rPr>
        <w:t xml:space="preserve">vady či </w:t>
      </w:r>
      <w:r w:rsidRPr="00AA4159">
        <w:rPr>
          <w:rStyle w:val="OdstavecseseznamemChar"/>
        </w:rPr>
        <w:t xml:space="preserve">nedodělky, </w:t>
      </w:r>
      <w:r w:rsidR="00966C87">
        <w:rPr>
          <w:rStyle w:val="OdstavecseseznamemChar"/>
        </w:rPr>
        <w:t>budou</w:t>
      </w:r>
      <w:r w:rsidRPr="00AA4159">
        <w:rPr>
          <w:rStyle w:val="OdstavecseseznamemChar"/>
        </w:rPr>
        <w:t xml:space="preserve"> tyto uvedeny v </w:t>
      </w:r>
      <w:r w:rsidR="0027439C" w:rsidRPr="00AA4159">
        <w:rPr>
          <w:rStyle w:val="OdstavecseseznamemChar"/>
        </w:rPr>
        <w:t>protokol</w:t>
      </w:r>
      <w:r w:rsidR="0027439C">
        <w:rPr>
          <w:rStyle w:val="OdstavecseseznamemChar"/>
        </w:rPr>
        <w:t>u</w:t>
      </w:r>
      <w:r w:rsidR="0027439C" w:rsidRPr="00AA4159">
        <w:rPr>
          <w:rStyle w:val="OdstavecseseznamemChar"/>
        </w:rPr>
        <w:t xml:space="preserve"> </w:t>
      </w:r>
      <w:r w:rsidRPr="00AA4159">
        <w:rPr>
          <w:rStyle w:val="OdstavecseseznamemChar"/>
        </w:rPr>
        <w:t>o předání a převzetí Díla včetně termínů k jejich odstranění.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Vadou se rozumí odchylky v kvalitě, rozsahu a parametrech Díla stanovených projektovou dokumentací, zadáním, touto smlouvou a obecně právními předpisy </w:t>
      </w:r>
      <w:r w:rsidR="00966C87">
        <w:rPr>
          <w:rStyle w:val="OdstavecseseznamemChar"/>
        </w:rPr>
        <w:t xml:space="preserve">a technickými </w:t>
      </w:r>
      <w:r w:rsidRPr="00AA4159">
        <w:rPr>
          <w:rStyle w:val="OdstavecseseznamemChar"/>
        </w:rPr>
        <w:t>normami.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Nedodělkem se rozumí nedokončené Dílo oproti </w:t>
      </w:r>
      <w:r w:rsidR="00966C87">
        <w:rPr>
          <w:rStyle w:val="OdstavecseseznamemChar"/>
        </w:rPr>
        <w:t>rozsahu</w:t>
      </w:r>
      <w:r w:rsidR="00966C87" w:rsidRPr="00AA4159">
        <w:rPr>
          <w:rStyle w:val="OdstavecseseznamemChar"/>
        </w:rPr>
        <w:t xml:space="preserve"> </w:t>
      </w:r>
      <w:r w:rsidRPr="00AA4159">
        <w:rPr>
          <w:rStyle w:val="OdstavecseseznamemChar"/>
        </w:rPr>
        <w:t>Díla</w:t>
      </w:r>
      <w:r w:rsidR="00966C87">
        <w:rPr>
          <w:rStyle w:val="OdstavecseseznamemChar"/>
        </w:rPr>
        <w:t xml:space="preserve"> podle této SoD</w:t>
      </w:r>
      <w:r w:rsidRPr="00AA4159">
        <w:rPr>
          <w:rStyle w:val="OdstavecseseznamemChar"/>
        </w:rPr>
        <w:t>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O převzetí Díla (demontáže a montáže) bude pořízen protokol o předání a převzetí Díla, protokol připraví Zhotovitel.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Povinnost </w:t>
      </w:r>
      <w:r w:rsidR="0027439C">
        <w:rPr>
          <w:rStyle w:val="OdstavecseseznamemChar"/>
        </w:rPr>
        <w:t>provést Dílo</w:t>
      </w:r>
      <w:r w:rsidR="0027439C" w:rsidRPr="00AA4159">
        <w:rPr>
          <w:rStyle w:val="OdstavecseseznamemChar"/>
        </w:rPr>
        <w:t xml:space="preserve"> </w:t>
      </w:r>
      <w:r w:rsidRPr="00AA4159">
        <w:rPr>
          <w:rStyle w:val="OdstavecseseznamemChar"/>
        </w:rPr>
        <w:t>je splněna řádným protokolárním</w:t>
      </w:r>
      <w:r>
        <w:rPr>
          <w:rStyle w:val="OdstavecseseznamemChar"/>
        </w:rPr>
        <w:t xml:space="preserve"> písemným</w:t>
      </w:r>
      <w:r w:rsidRPr="00AA4159">
        <w:rPr>
          <w:rStyle w:val="OdstavecseseznamemChar"/>
        </w:rPr>
        <w:t xml:space="preserve"> předáním Díla bez</w:t>
      </w:r>
      <w:r>
        <w:rPr>
          <w:rStyle w:val="OdstavecseseznamemChar"/>
        </w:rPr>
        <w:t xml:space="preserve"> </w:t>
      </w:r>
      <w:r w:rsidR="0027439C">
        <w:rPr>
          <w:rStyle w:val="OdstavecseseznamemChar"/>
        </w:rPr>
        <w:t xml:space="preserve">jakýchkoli </w:t>
      </w:r>
      <w:r>
        <w:rPr>
          <w:rStyle w:val="OdstavecseseznamemChar"/>
        </w:rPr>
        <w:t>vad či</w:t>
      </w:r>
      <w:r w:rsidRPr="00AA4159">
        <w:rPr>
          <w:rStyle w:val="OdstavecseseznamemChar"/>
        </w:rPr>
        <w:t xml:space="preserve"> nedodělků.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Součástí předání </w:t>
      </w:r>
      <w:r w:rsidR="00786E64">
        <w:rPr>
          <w:rStyle w:val="OdstavecseseznamemChar"/>
        </w:rPr>
        <w:t>D</w:t>
      </w:r>
      <w:r w:rsidRPr="00AA4159">
        <w:rPr>
          <w:rStyle w:val="OdstavecseseznamemChar"/>
        </w:rPr>
        <w:t>íla budou všechny související zkoušky, listy řádně vedeného stavebního/montážního deníku, a příslušná průvodní dokumentace/doklady zařízení, která je součástí Díla.</w:t>
      </w:r>
    </w:p>
    <w:p w:rsidR="00C92976" w:rsidRDefault="0027439C" w:rsidP="00C92976">
      <w:pPr>
        <w:pStyle w:val="Odstavecseseznamem"/>
        <w:rPr>
          <w:rStyle w:val="OdstavecseseznamemChar"/>
        </w:rPr>
      </w:pPr>
      <w:r>
        <w:rPr>
          <w:rStyle w:val="OdstavecseseznamemChar"/>
        </w:rPr>
        <w:t>Objednatel provede dílo s odbornou péčí a v souladu s veškerými právními předpisy a technickými normami, a to českými i evropskými. Zhotovitel prohlašuje, že jsou mu tyto předpisy a normy zcela známy.</w:t>
      </w:r>
    </w:p>
    <w:p w:rsidR="00AE46D3" w:rsidRDefault="00AE46D3" w:rsidP="00C92976">
      <w:pPr>
        <w:pStyle w:val="Odstavecseseznamem"/>
        <w:rPr>
          <w:rStyle w:val="OdstavecseseznamemChar"/>
        </w:rPr>
      </w:pPr>
      <w:r>
        <w:rPr>
          <w:rStyle w:val="OdstavecseseznamemChar"/>
        </w:rPr>
        <w:t xml:space="preserve">Zhotovitel je povinen při provádění Díla dodržovat veškeré vnitřní předpisy Objednatele, jakož i jiné předpisy vztahující se na dopravu a činnost v areálu Objednatele. Zhotovitel prohlašuje, že se všemi těmito předpisy byl seznámen. Těmito předpisy zejména, nikoli výlučně, jsou: </w:t>
      </w:r>
      <w:r w:rsidR="0077623D">
        <w:rPr>
          <w:rStyle w:val="OdstavecseseznamemChar"/>
        </w:rPr>
        <w:t xml:space="preserve">OS 52/4 </w:t>
      </w:r>
      <w:r w:rsidR="00F16EF7">
        <w:rPr>
          <w:rStyle w:val="OdstavecseseznamemChar"/>
        </w:rPr>
        <w:t>Vjezd</w:t>
      </w:r>
      <w:r w:rsidR="0077623D">
        <w:rPr>
          <w:rStyle w:val="OdstavecseseznamemChar"/>
        </w:rPr>
        <w:t xml:space="preserve"> vozidel a </w:t>
      </w:r>
      <w:r w:rsidR="00F16EF7">
        <w:rPr>
          <w:rStyle w:val="OdstavecseseznamemChar"/>
        </w:rPr>
        <w:t>vstup</w:t>
      </w:r>
      <w:r w:rsidR="0077623D">
        <w:rPr>
          <w:rStyle w:val="OdstavecseseznamemChar"/>
        </w:rPr>
        <w:t xml:space="preserve"> osob do Explosia a.s., OS 52/5 Ochrana osob a majetku v Explosia a.s., OS 31/7 Provozní režim</w:t>
      </w:r>
      <w:r>
        <w:rPr>
          <w:rStyle w:val="OdstavecseseznamemChar"/>
        </w:rPr>
        <w:t>.</w:t>
      </w:r>
    </w:p>
    <w:p w:rsidR="0065022A" w:rsidRDefault="0065022A" w:rsidP="0065022A">
      <w:pPr>
        <w:pStyle w:val="Odstavecseseznamem"/>
        <w:numPr>
          <w:ilvl w:val="0"/>
          <w:numId w:val="0"/>
        </w:numPr>
        <w:ind w:left="567"/>
        <w:rPr>
          <w:rStyle w:val="OdstavecseseznamemChar"/>
        </w:rPr>
      </w:pPr>
    </w:p>
    <w:p w:rsidR="0065022A" w:rsidRDefault="0065022A" w:rsidP="0065022A">
      <w:pPr>
        <w:pStyle w:val="Odstavecseseznamem"/>
        <w:numPr>
          <w:ilvl w:val="0"/>
          <w:numId w:val="0"/>
        </w:numPr>
        <w:ind w:left="567"/>
        <w:rPr>
          <w:rStyle w:val="OdstavecseseznamemChar"/>
        </w:rPr>
      </w:pPr>
    </w:p>
    <w:p w:rsidR="00853A3F" w:rsidRDefault="000D239E">
      <w:pPr>
        <w:pStyle w:val="Nadpis1"/>
      </w:pPr>
      <w:r>
        <w:t xml:space="preserve">Jištění smluvních vztahů, </w:t>
      </w:r>
      <w:r w:rsidR="009D4987">
        <w:t>Smluvní pokuta a Smluvní úrok z</w:t>
      </w:r>
      <w:r w:rsidR="003D5750">
        <w:t> </w:t>
      </w:r>
      <w:r w:rsidR="009D4987">
        <w:t>prodlení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>
        <w:rPr>
          <w:rStyle w:val="OdstavecseseznamemChar"/>
        </w:rPr>
        <w:t>V </w:t>
      </w:r>
      <w:r w:rsidRPr="00AA4159">
        <w:rPr>
          <w:rStyle w:val="OdstavecseseznamemChar"/>
        </w:rPr>
        <w:t xml:space="preserve">případě nedodržení dílčích termínů ukončení předmětu plnění </w:t>
      </w:r>
      <w:r w:rsidR="0027439C">
        <w:rPr>
          <w:rStyle w:val="OdstavecseseznamemChar"/>
        </w:rPr>
        <w:t xml:space="preserve">(včetně případných vad či nedodělků uvedených v protokolu o předání a převzetí Díla) </w:t>
      </w:r>
      <w:r w:rsidRPr="00AA4159">
        <w:rPr>
          <w:rStyle w:val="OdstavecseseznamemChar"/>
        </w:rPr>
        <w:t>zaplatí Zho</w:t>
      </w:r>
      <w:r>
        <w:rPr>
          <w:rStyle w:val="OdstavecseseznamemChar"/>
        </w:rPr>
        <w:t xml:space="preserve">tovitel smluvní pokutu ve výši </w:t>
      </w:r>
      <w:r w:rsidR="00FD68CF">
        <w:rPr>
          <w:rStyle w:val="OdstavecseseznamemChar"/>
        </w:rPr>
        <w:t>0,</w:t>
      </w:r>
      <w:r w:rsidR="0023446A">
        <w:rPr>
          <w:rStyle w:val="OdstavecseseznamemChar"/>
        </w:rPr>
        <w:t>5</w:t>
      </w:r>
      <w:r w:rsidR="0027439C">
        <w:rPr>
          <w:rStyle w:val="OdstavecseseznamemChar"/>
        </w:rPr>
        <w:t xml:space="preserve"> </w:t>
      </w:r>
      <w:r w:rsidR="00FD68CF">
        <w:rPr>
          <w:rStyle w:val="OdstavecseseznamemChar"/>
        </w:rPr>
        <w:t>% z</w:t>
      </w:r>
      <w:r w:rsidR="0027439C">
        <w:rPr>
          <w:rStyle w:val="OdstavecseseznamemChar"/>
        </w:rPr>
        <w:t> </w:t>
      </w:r>
      <w:r w:rsidR="00FD68CF">
        <w:rPr>
          <w:rStyle w:val="OdstavecseseznamemChar"/>
        </w:rPr>
        <w:t>ceny</w:t>
      </w:r>
      <w:r w:rsidR="0027439C">
        <w:rPr>
          <w:rStyle w:val="OdstavecseseznamemChar"/>
        </w:rPr>
        <w:t xml:space="preserve"> Díla</w:t>
      </w:r>
      <w:r w:rsidR="00FD68CF">
        <w:rPr>
          <w:rStyle w:val="OdstavecseseznamemChar"/>
        </w:rPr>
        <w:t xml:space="preserve"> včetně DPH</w:t>
      </w:r>
      <w:r w:rsidRPr="00AA4159">
        <w:rPr>
          <w:rStyle w:val="OdstavecseseznamemChar"/>
        </w:rPr>
        <w:t xml:space="preserve"> za každý započatý den prodlení. Za nedodržení termínu se nepovažuje:</w:t>
      </w:r>
    </w:p>
    <w:p w:rsidR="00C92976" w:rsidRPr="00AA4159" w:rsidRDefault="00C92976" w:rsidP="00C92976">
      <w:pPr>
        <w:pStyle w:val="Odstavecseseznamem"/>
        <w:numPr>
          <w:ilvl w:val="5"/>
          <w:numId w:val="1"/>
        </w:numPr>
        <w:ind w:left="993" w:hanging="284"/>
        <w:rPr>
          <w:rStyle w:val="OdstavecseseznamemChar"/>
        </w:rPr>
      </w:pPr>
      <w:r w:rsidRPr="00AA4159">
        <w:rPr>
          <w:rStyle w:val="OdstavecseseznamemChar"/>
        </w:rPr>
        <w:t>jestliže překážky v práci zavinil Objednatel.</w:t>
      </w:r>
    </w:p>
    <w:p w:rsidR="00C92976" w:rsidRPr="00AA4159" w:rsidRDefault="00C92976" w:rsidP="00C92976">
      <w:pPr>
        <w:pStyle w:val="Odstavecseseznamem"/>
        <w:numPr>
          <w:ilvl w:val="5"/>
          <w:numId w:val="1"/>
        </w:numPr>
        <w:ind w:left="993" w:hanging="284"/>
        <w:rPr>
          <w:rStyle w:val="OdstavecseseznamemChar"/>
        </w:rPr>
      </w:pPr>
      <w:r w:rsidRPr="00AA4159">
        <w:rPr>
          <w:rStyle w:val="OdstavecseseznamemChar"/>
        </w:rPr>
        <w:lastRenderedPageBreak/>
        <w:t>jestliže překážky v práci byly zaviněny vyšší mocí (např. živelná pohroma, průmyslová havárie, válečné události, teroristický útok).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Prodloužení termínu (z důvodu překážek dle čl. V</w:t>
      </w:r>
      <w:r>
        <w:rPr>
          <w:rStyle w:val="OdstavecseseznamemChar"/>
        </w:rPr>
        <w:t>., bod 1</w:t>
      </w:r>
      <w:r w:rsidRPr="00AA4159">
        <w:rPr>
          <w:rStyle w:val="OdstavecseseznamemChar"/>
        </w:rPr>
        <w:t xml:space="preserve">) pro předání </w:t>
      </w:r>
      <w:r w:rsidR="00786E64">
        <w:rPr>
          <w:rStyle w:val="OdstavecseseznamemChar"/>
        </w:rPr>
        <w:t>D</w:t>
      </w:r>
      <w:r w:rsidRPr="00AA4159">
        <w:rPr>
          <w:rStyle w:val="OdstavecseseznamemChar"/>
        </w:rPr>
        <w:t xml:space="preserve">íla se bude rovnat maximálně době </w:t>
      </w:r>
      <w:r>
        <w:rPr>
          <w:rStyle w:val="OdstavecseseznamemChar"/>
        </w:rPr>
        <w:t xml:space="preserve">vynuceného </w:t>
      </w:r>
      <w:r w:rsidRPr="00AA4159">
        <w:rPr>
          <w:rStyle w:val="OdstavecseseznamemChar"/>
        </w:rPr>
        <w:t>přerušení prací.</w:t>
      </w:r>
    </w:p>
    <w:p w:rsidR="00C92976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Jestliže Zhotovitel nezačne s odstraňováním vad v záruční době dle ustanovení čl. VII.</w:t>
      </w:r>
      <w:r>
        <w:rPr>
          <w:rStyle w:val="OdstavecseseznamemChar"/>
        </w:rPr>
        <w:t xml:space="preserve"> odst. 3</w:t>
      </w:r>
      <w:r w:rsidRPr="00AA4159">
        <w:rPr>
          <w:rStyle w:val="OdstavecseseznamemChar"/>
        </w:rPr>
        <w:t xml:space="preserve"> této SoD,</w:t>
      </w:r>
      <w:r w:rsidR="003F1B69">
        <w:rPr>
          <w:rStyle w:val="OdstavecseseznamemChar"/>
        </w:rPr>
        <w:t xml:space="preserve"> popř. je neodstraní bez zbytečného odkladu,</w:t>
      </w:r>
      <w:r w:rsidRPr="00AA4159">
        <w:rPr>
          <w:rStyle w:val="OdstavecseseznamemChar"/>
        </w:rPr>
        <w:t xml:space="preserve"> zaplatí smluvní pokutu ve výši </w:t>
      </w:r>
      <w:r w:rsidR="00A2655F">
        <w:rPr>
          <w:rStyle w:val="OdstavecseseznamemChar"/>
        </w:rPr>
        <w:t>5.000</w:t>
      </w:r>
      <w:r w:rsidRPr="00A2655F">
        <w:rPr>
          <w:rStyle w:val="OdstavecseseznamemChar"/>
        </w:rPr>
        <w:t>,- Kč (</w:t>
      </w:r>
      <w:r w:rsidR="00A2655F" w:rsidRPr="00A2655F">
        <w:rPr>
          <w:rStyle w:val="OdstavecseseznamemChar"/>
        </w:rPr>
        <w:t>pěttisíc</w:t>
      </w:r>
      <w:r w:rsidRPr="00A2655F">
        <w:rPr>
          <w:rStyle w:val="OdstavecseseznamemChar"/>
        </w:rPr>
        <w:t>korunčeských)</w:t>
      </w:r>
      <w:r w:rsidRPr="00AA4159">
        <w:rPr>
          <w:rStyle w:val="OdstavecseseznamemChar"/>
        </w:rPr>
        <w:t xml:space="preserve"> za každý </w:t>
      </w:r>
      <w:r w:rsidR="0027439C">
        <w:rPr>
          <w:rStyle w:val="OdstavecseseznamemChar"/>
        </w:rPr>
        <w:t xml:space="preserve">započatý </w:t>
      </w:r>
      <w:r w:rsidRPr="00AA4159">
        <w:rPr>
          <w:rStyle w:val="OdstavecseseznamemChar"/>
        </w:rPr>
        <w:t>den prodlení.</w:t>
      </w:r>
      <w:r>
        <w:rPr>
          <w:rStyle w:val="OdstavecseseznamemChar"/>
        </w:rPr>
        <w:t xml:space="preserve"> 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V případě prodlení Objednatele se zaplacením peněžního plnění dle této SoD může Zhotovitel nárokovat úrok z prodlení dle §</w:t>
      </w:r>
      <w:r>
        <w:rPr>
          <w:rStyle w:val="OdstavecseseznamemChar"/>
        </w:rPr>
        <w:t>1802</w:t>
      </w:r>
      <w:r w:rsidRPr="00AA4159">
        <w:rPr>
          <w:rStyle w:val="OdstavecseseznamemChar"/>
        </w:rPr>
        <w:t xml:space="preserve"> zákona č. </w:t>
      </w:r>
      <w:r>
        <w:rPr>
          <w:rStyle w:val="OdstavecseseznamemChar"/>
        </w:rPr>
        <w:t>89/2012</w:t>
      </w:r>
      <w:r w:rsidRPr="00AA4159">
        <w:rPr>
          <w:rStyle w:val="OdstavecseseznamemChar"/>
        </w:rPr>
        <w:t xml:space="preserve"> Sb., </w:t>
      </w:r>
      <w:r>
        <w:rPr>
          <w:rStyle w:val="OdstavecseseznamemChar"/>
        </w:rPr>
        <w:t>Občanský</w:t>
      </w:r>
      <w:r w:rsidRPr="00AA4159">
        <w:rPr>
          <w:rStyle w:val="OdstavecseseznamemChar"/>
        </w:rPr>
        <w:t xml:space="preserve"> zákoník v platném znění.</w:t>
      </w:r>
    </w:p>
    <w:p w:rsidR="00AE46D3" w:rsidRDefault="00AE46D3" w:rsidP="00C92976">
      <w:pPr>
        <w:pStyle w:val="Odstavecseseznamem"/>
        <w:rPr>
          <w:rStyle w:val="OdstavecseseznamemChar"/>
        </w:rPr>
      </w:pPr>
      <w:r>
        <w:rPr>
          <w:rStyle w:val="OdstavecseseznamemChar"/>
        </w:rPr>
        <w:t xml:space="preserve">V případě porušení předpisů </w:t>
      </w:r>
      <w:r w:rsidR="00A03C3A">
        <w:rPr>
          <w:rStyle w:val="OdstavecseseznamemChar"/>
        </w:rPr>
        <w:t xml:space="preserve">a norem </w:t>
      </w:r>
      <w:r>
        <w:rPr>
          <w:rStyle w:val="OdstavecseseznamemChar"/>
        </w:rPr>
        <w:t xml:space="preserve">uvedených v čl. </w:t>
      </w:r>
      <w:r w:rsidR="00C10ABA">
        <w:rPr>
          <w:rStyle w:val="OdstavecseseznamemChar"/>
        </w:rPr>
        <w:t xml:space="preserve">IV. písm. C. odst. </w:t>
      </w:r>
      <w:r w:rsidR="00A03C3A">
        <w:rPr>
          <w:rStyle w:val="OdstavecseseznamemChar"/>
        </w:rPr>
        <w:t xml:space="preserve">9 a </w:t>
      </w:r>
      <w:r w:rsidR="00C10ABA">
        <w:rPr>
          <w:rStyle w:val="OdstavecseseznamemChar"/>
        </w:rPr>
        <w:t>10 zaplatí Zhotovitel Objednateli smluvní pokutu ve výši 5.000,- Kč (slovy: pěttisíckorunčeských) za každý případ porušení.</w:t>
      </w:r>
    </w:p>
    <w:p w:rsidR="00942E61" w:rsidRDefault="00C92976" w:rsidP="00942E61">
      <w:pPr>
        <w:pStyle w:val="Odstavecseseznamem"/>
        <w:rPr>
          <w:rStyle w:val="OdstavecseseznamemChar"/>
        </w:rPr>
      </w:pPr>
      <w:r>
        <w:rPr>
          <w:rStyle w:val="OdstavecseseznamemChar"/>
        </w:rPr>
        <w:t>Ujednáním o smluvních pokutách není dotčen a ani se nesnižuje nárok Objednatele na náhradu škody</w:t>
      </w:r>
      <w:r w:rsidR="00CB00E5">
        <w:rPr>
          <w:rStyle w:val="OdstavecseseznamemChar"/>
        </w:rPr>
        <w:t xml:space="preserve"> </w:t>
      </w:r>
      <w:r w:rsidR="00786E64">
        <w:rPr>
          <w:rStyle w:val="OdstavecseseznamemChar"/>
        </w:rPr>
        <w:t>(</w:t>
      </w:r>
      <w:r w:rsidR="00786E64" w:rsidRPr="00CB00E5">
        <w:t>i</w:t>
      </w:r>
      <w:r w:rsidR="00CB00E5">
        <w:t> </w:t>
      </w:r>
      <w:r w:rsidR="00786E64" w:rsidRPr="00CB00E5">
        <w:t>újmy</w:t>
      </w:r>
      <w:r w:rsidR="00786E64">
        <w:rPr>
          <w:rStyle w:val="OdstavecseseznamemChar"/>
        </w:rPr>
        <w:t xml:space="preserve">) </w:t>
      </w:r>
      <w:r>
        <w:rPr>
          <w:rStyle w:val="OdstavecseseznamemChar"/>
        </w:rPr>
        <w:t xml:space="preserve">a ušlý zisk. </w:t>
      </w:r>
    </w:p>
    <w:p w:rsidR="0065022A" w:rsidRPr="00676769" w:rsidRDefault="0065022A" w:rsidP="0065022A">
      <w:pPr>
        <w:pStyle w:val="Odstavecseseznamem"/>
        <w:numPr>
          <w:ilvl w:val="0"/>
          <w:numId w:val="0"/>
        </w:numPr>
        <w:ind w:left="397"/>
        <w:rPr>
          <w:rStyle w:val="OdstavecseseznamemChar"/>
        </w:rPr>
      </w:pPr>
    </w:p>
    <w:p w:rsidR="00853A3F" w:rsidRPr="00A2655F" w:rsidRDefault="009D4987">
      <w:pPr>
        <w:pStyle w:val="Nadpis1"/>
      </w:pPr>
      <w:r w:rsidRPr="00A2655F">
        <w:t xml:space="preserve">Přechod vlastnického práva a přechod nebezpečí škody na </w:t>
      </w:r>
      <w:r w:rsidR="000D239E" w:rsidRPr="00A2655F">
        <w:t>Díle</w:t>
      </w:r>
    </w:p>
    <w:p w:rsidR="00C92976" w:rsidRPr="00A2655F" w:rsidRDefault="00C92976" w:rsidP="00C92976">
      <w:pPr>
        <w:pStyle w:val="Odstavecseseznamem"/>
        <w:rPr>
          <w:rStyle w:val="OdstavecseseznamemChar"/>
        </w:rPr>
      </w:pPr>
      <w:r w:rsidRPr="00A2655F">
        <w:rPr>
          <w:rStyle w:val="OdstavecseseznamemChar"/>
        </w:rPr>
        <w:t>Zhotovitel nese nebezpečí vzniku škody na Díl</w:t>
      </w:r>
      <w:r w:rsidR="00786E64" w:rsidRPr="00A2655F">
        <w:rPr>
          <w:rStyle w:val="OdstavecseseznamemChar"/>
        </w:rPr>
        <w:t>e</w:t>
      </w:r>
      <w:r w:rsidRPr="00A2655F">
        <w:rPr>
          <w:rStyle w:val="OdstavecseseznamemChar"/>
        </w:rPr>
        <w:t xml:space="preserve"> či jeho části do jeho protokolárního převzetí Objednatelem.</w:t>
      </w:r>
    </w:p>
    <w:p w:rsidR="00C92976" w:rsidRDefault="00C92976" w:rsidP="00C92976">
      <w:pPr>
        <w:pStyle w:val="Odstavecseseznamem"/>
        <w:rPr>
          <w:rStyle w:val="OdstavecseseznamemChar"/>
        </w:rPr>
      </w:pPr>
      <w:r w:rsidRPr="00A2655F">
        <w:rPr>
          <w:rStyle w:val="OdstavecseseznamemChar"/>
        </w:rPr>
        <w:t>Přechod vlastnictví ze Zhotovitele na Objednatele nastává dnem protokolárního převzetí celého Díla.</w:t>
      </w:r>
    </w:p>
    <w:p w:rsidR="0065022A" w:rsidRDefault="0065022A" w:rsidP="0065022A">
      <w:pPr>
        <w:pStyle w:val="Odstavecseseznamem"/>
        <w:numPr>
          <w:ilvl w:val="0"/>
          <w:numId w:val="0"/>
        </w:numPr>
        <w:ind w:left="397"/>
        <w:rPr>
          <w:rStyle w:val="OdstavecseseznamemChar"/>
        </w:rPr>
      </w:pPr>
    </w:p>
    <w:p w:rsidR="00853A3F" w:rsidRPr="00A2655F" w:rsidRDefault="00F81B25">
      <w:pPr>
        <w:pStyle w:val="Nadpis1"/>
      </w:pPr>
      <w:r w:rsidRPr="00A2655F">
        <w:t>Z</w:t>
      </w:r>
      <w:r w:rsidR="009D4987" w:rsidRPr="00A2655F">
        <w:t>áruka</w:t>
      </w:r>
      <w:r w:rsidR="00C92976" w:rsidRPr="00A2655F">
        <w:t xml:space="preserve"> za jakost</w:t>
      </w:r>
      <w:r w:rsidR="00D729FE" w:rsidRPr="00A2655F">
        <w:t>, Reklamace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Záruční doba na Dílo dle čl. II. je na celé </w:t>
      </w:r>
      <w:r w:rsidRPr="00A2655F">
        <w:rPr>
          <w:rStyle w:val="OdstavecseseznamemChar"/>
        </w:rPr>
        <w:t xml:space="preserve">Dílo </w:t>
      </w:r>
      <w:r w:rsidR="0023446A" w:rsidRPr="0023446A">
        <w:rPr>
          <w:rStyle w:val="OdstavecseseznamemChar"/>
          <w:highlight w:val="lightGray"/>
        </w:rPr>
        <w:t>…………….</w:t>
      </w:r>
      <w:r w:rsidRPr="00A2655F">
        <w:rPr>
          <w:rStyle w:val="OdstavecseseznamemChar"/>
        </w:rPr>
        <w:t xml:space="preserve"> měsíců</w:t>
      </w:r>
      <w:r>
        <w:rPr>
          <w:rStyle w:val="OdstavecseseznamemChar"/>
        </w:rPr>
        <w:t xml:space="preserve"> </w:t>
      </w:r>
      <w:r w:rsidRPr="00AA4159">
        <w:rPr>
          <w:rStyle w:val="OdstavecseseznamemChar"/>
        </w:rPr>
        <w:t>od data převzetí</w:t>
      </w:r>
      <w:r>
        <w:rPr>
          <w:rStyle w:val="OdstavecseseznamemChar"/>
        </w:rPr>
        <w:t>.</w:t>
      </w:r>
      <w:r w:rsidRPr="00AA4159">
        <w:rPr>
          <w:rStyle w:val="OdstavecseseznamemChar"/>
        </w:rPr>
        <w:t xml:space="preserve"> 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Vzniklé vady Díla resp. škody vzniklé na majetku Objednatele nebo třetích osob v souvislosti s plněním Díla Zhotovitelem musí Objednatel reklamovat u Zhotovitele bez zbytečného odkladu.</w:t>
      </w:r>
    </w:p>
    <w:p w:rsidR="00C92976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Zhotovitel se zavazuje začít s odstraňováním reklam</w:t>
      </w:r>
      <w:r>
        <w:rPr>
          <w:rStyle w:val="OdstavecseseznamemChar"/>
        </w:rPr>
        <w:t>ovaných</w:t>
      </w:r>
      <w:r w:rsidRPr="00AA4159">
        <w:rPr>
          <w:rStyle w:val="OdstavecseseznamemChar"/>
        </w:rPr>
        <w:t xml:space="preserve"> vad do </w:t>
      </w:r>
      <w:r w:rsidR="00A2655F">
        <w:rPr>
          <w:rStyle w:val="OdstavecseseznamemChar"/>
        </w:rPr>
        <w:t>5</w:t>
      </w:r>
      <w:r>
        <w:rPr>
          <w:rStyle w:val="OdstavecseseznamemChar"/>
          <w:i/>
          <w:color w:val="FF0000"/>
        </w:rPr>
        <w:t xml:space="preserve"> </w:t>
      </w:r>
      <w:r w:rsidRPr="00AA4159">
        <w:rPr>
          <w:rStyle w:val="OdstavecseseznamemChar"/>
        </w:rPr>
        <w:t>pracovních dnů od uplatnění reklamace Objednatelem, pokud nebude s ohledem na provozování vadného majetku nebo provozních vlivů v jeho okolí dohodnuto jinak.</w:t>
      </w:r>
    </w:p>
    <w:p w:rsidR="0027439C" w:rsidRDefault="0027439C" w:rsidP="00C92976">
      <w:pPr>
        <w:pStyle w:val="Odstavecseseznamem"/>
        <w:rPr>
          <w:rStyle w:val="OdstavecseseznamemChar"/>
        </w:rPr>
      </w:pPr>
      <w:r>
        <w:rPr>
          <w:rStyle w:val="OdstavecseseznamemChar"/>
        </w:rPr>
        <w:t>Zhotovitel je povinen reklamovanou vadu odstranit bez zbytečného odkladu, jakmile je to objektivně možné.</w:t>
      </w:r>
    </w:p>
    <w:p w:rsidR="00942E61" w:rsidRDefault="0027439C" w:rsidP="00942E61">
      <w:pPr>
        <w:pStyle w:val="Odstavecseseznamem"/>
        <w:rPr>
          <w:rStyle w:val="OdstavecseseznamemChar"/>
        </w:rPr>
      </w:pPr>
      <w:r>
        <w:rPr>
          <w:rStyle w:val="OdstavecseseznamemChar"/>
        </w:rPr>
        <w:t>Zhotovitel je povinen reklamovanou vadu odstranit i tehdy, nevztahuje-li se na ni záruka za jakost. V takovém případě mu Objednatel nahradí cenu dohodnutou nebo obvyklou.</w:t>
      </w:r>
    </w:p>
    <w:p w:rsidR="0065022A" w:rsidRPr="00AA4159" w:rsidRDefault="0065022A" w:rsidP="0065022A">
      <w:pPr>
        <w:pStyle w:val="Odstavecseseznamem"/>
        <w:numPr>
          <w:ilvl w:val="0"/>
          <w:numId w:val="0"/>
        </w:numPr>
        <w:ind w:left="397"/>
        <w:rPr>
          <w:rStyle w:val="OdstavecseseznamemChar"/>
        </w:rPr>
      </w:pPr>
    </w:p>
    <w:p w:rsidR="00853A3F" w:rsidRDefault="00A61577">
      <w:pPr>
        <w:pStyle w:val="Nadpis1"/>
      </w:pPr>
      <w:r>
        <w:t>Ostatní ujednání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Zhotovitel přebírá v plném rozsahu odpovědnost za vlastní řízení postupu prací a za sledování a dodržování předpisů o bezpečnosti práce a ochrany zdraví při práci a zachování pořádku na pracovišti.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Zhotovitel umožní Objednateli průběžný výkon technického dozoru investora na všech svých pracovištích souvisejících s předmětem dodávaného Díla.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Zhotovitel je povinen vést o průběhu prací stavební deník a tento uchovávat po dobu 10 ti let.</w:t>
      </w:r>
    </w:p>
    <w:p w:rsidR="00C92976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Zhotovitel prohlašuje, že má oprávnění vykonávat živnost v rozsahu této SoD.</w:t>
      </w:r>
    </w:p>
    <w:p w:rsidR="00C92976" w:rsidRPr="00D803E0" w:rsidRDefault="00C92976" w:rsidP="00C92976">
      <w:pPr>
        <w:pStyle w:val="Odstavecseseznamem"/>
      </w:pPr>
      <w:r>
        <w:rPr>
          <w:rStyle w:val="OdstavecseseznamemChar"/>
        </w:rPr>
        <w:t xml:space="preserve">Zhotovitel se zavazuje, že po dobu provádění činností dle této smlouvy a dále po dobu sjednané záruční lhůty dle této smlouvy bude mít uzavřenou pojistnou smlouvu na pojištění odpovědnosti za škodu vzniklou při provádění </w:t>
      </w:r>
      <w:r w:rsidR="00B07269">
        <w:rPr>
          <w:rStyle w:val="OdstavecseseznamemChar"/>
        </w:rPr>
        <w:t>D</w:t>
      </w:r>
      <w:r>
        <w:rPr>
          <w:rStyle w:val="OdstavecseseznamemChar"/>
        </w:rPr>
        <w:t xml:space="preserve">íla dle této smlouvy, a to s minimálním pojistným limitem ve výši </w:t>
      </w:r>
      <w:r w:rsidR="0065022A">
        <w:rPr>
          <w:rStyle w:val="OdstavecseseznamemChar"/>
        </w:rPr>
        <w:t>25</w:t>
      </w:r>
      <w:r w:rsidR="007C2A31">
        <w:rPr>
          <w:rStyle w:val="OdstavecseseznamemChar"/>
        </w:rPr>
        <w:t xml:space="preserve"> </w:t>
      </w:r>
      <w:r w:rsidRPr="00A2655F">
        <w:rPr>
          <w:rStyle w:val="OdstavecseseznamemChar"/>
        </w:rPr>
        <w:t>mil. Kč.</w:t>
      </w:r>
      <w:r w:rsidRPr="00A2655F">
        <w:rPr>
          <w:rStyle w:val="OdstavecseseznamemChar"/>
          <w:i/>
          <w:color w:val="FF0000"/>
        </w:rPr>
        <w:t xml:space="preserve"> </w:t>
      </w:r>
      <w:r>
        <w:rPr>
          <w:rStyle w:val="OdstavecseseznamemChar"/>
        </w:rPr>
        <w:t xml:space="preserve">Toto pojištění se musí vztahovat rovněž na škodu způsobenou subdodavatelem </w:t>
      </w:r>
      <w:r w:rsidR="00786E64">
        <w:rPr>
          <w:rStyle w:val="OdstavecseseznamemChar"/>
        </w:rPr>
        <w:t>Z</w:t>
      </w:r>
      <w:r>
        <w:rPr>
          <w:rStyle w:val="OdstavecseseznamemChar"/>
        </w:rPr>
        <w:t xml:space="preserve">hotovitele. Kopii této pojistné smlouvy musí </w:t>
      </w:r>
      <w:r w:rsidR="00786E64">
        <w:rPr>
          <w:rStyle w:val="OdstavecseseznamemChar"/>
        </w:rPr>
        <w:t>Z</w:t>
      </w:r>
      <w:r>
        <w:rPr>
          <w:rStyle w:val="OdstavecseseznamemChar"/>
        </w:rPr>
        <w:t xml:space="preserve">hotovitel předložit </w:t>
      </w:r>
      <w:r w:rsidR="00B07269">
        <w:rPr>
          <w:rStyle w:val="OdstavecseseznamemChar"/>
        </w:rPr>
        <w:t>O</w:t>
      </w:r>
      <w:r>
        <w:rPr>
          <w:rStyle w:val="OdstavecseseznamemChar"/>
        </w:rPr>
        <w:t xml:space="preserve">bjednateli nejpozději den před zahájením provádění </w:t>
      </w:r>
      <w:r w:rsidR="00786E64">
        <w:rPr>
          <w:rStyle w:val="OdstavecseseznamemChar"/>
        </w:rPr>
        <w:t>D</w:t>
      </w:r>
      <w:r>
        <w:rPr>
          <w:rStyle w:val="OdstavecseseznamemChar"/>
        </w:rPr>
        <w:t xml:space="preserve">íla. </w:t>
      </w:r>
      <w:r>
        <w:t xml:space="preserve">Zhotovitel bere na vědomí, že v případě odebírání energií ze sítí </w:t>
      </w:r>
      <w:r w:rsidR="000F30D3">
        <w:t>Explosia</w:t>
      </w:r>
      <w:r>
        <w:t xml:space="preserve"> a.s., záborů venkovních ploch pro zařízení staveniště nebo skladování materiálů nebo odpadů související se řádným plněním a dokončením Díla je nezbytné uzavřít smlouvu o dodávkách energií resp. pronájmu ploch</w:t>
      </w:r>
      <w:r w:rsidR="000F30D3">
        <w:t>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Objednatel zajistí řádné proškolení zástupců/zaměstnanců Zhotovitele o bezpečnosti práce a protipožárních předpisech platných na území </w:t>
      </w:r>
      <w:r>
        <w:rPr>
          <w:rStyle w:val="OdstavecseseznamemChar"/>
        </w:rPr>
        <w:t>Objednatele</w:t>
      </w:r>
      <w:r w:rsidRPr="00AA4159">
        <w:rPr>
          <w:rStyle w:val="OdstavecseseznamemChar"/>
        </w:rPr>
        <w:t>. O školení bude proveden zápis. Proškolení zástupci Zhotovitele mají povinnost dále prokazatelně proškolit všechny další osoby svých subdodavatelů (i OSVČ), které budou na Díle pracovat.</w:t>
      </w:r>
    </w:p>
    <w:p w:rsidR="00C92976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Zhotovitel se zavazuje dodržovat všeobecné závazné předpisy, technické normy a podmínky této smlouvy.</w:t>
      </w:r>
    </w:p>
    <w:p w:rsidR="0065022A" w:rsidRPr="0065022A" w:rsidRDefault="0065022A" w:rsidP="0065022A">
      <w:pPr>
        <w:pStyle w:val="Nadpis3"/>
        <w:numPr>
          <w:ilvl w:val="0"/>
          <w:numId w:val="0"/>
        </w:numPr>
        <w:ind w:left="284"/>
      </w:pP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>Zhotovitel se zavazuje plně dodržovat a následně respektovat případné oprávněné uplatnění sankcí při nedodržení podmínek uvedených v</w:t>
      </w:r>
      <w:r w:rsidR="00C10ABA">
        <w:rPr>
          <w:rStyle w:val="OdstavecseseznamemChar"/>
        </w:rPr>
        <w:t xml:space="preserve"> této SoD, a to včetně všech navazujících dokumentů </w:t>
      </w:r>
      <w:r w:rsidR="00670DE4">
        <w:rPr>
          <w:rStyle w:val="OdstavecseseznamemChar"/>
        </w:rPr>
        <w:t>(</w:t>
      </w:r>
      <w:r w:rsidR="00C10ABA">
        <w:rPr>
          <w:rStyle w:val="OdstavecseseznamemChar"/>
        </w:rPr>
        <w:t xml:space="preserve">včetně </w:t>
      </w:r>
      <w:r w:rsidR="004931F2">
        <w:rPr>
          <w:rStyle w:val="OdstavecseseznamemChar"/>
        </w:rPr>
        <w:t>Protokolu o předání staveniště</w:t>
      </w:r>
      <w:r w:rsidRPr="00AA4159">
        <w:rPr>
          <w:rStyle w:val="OdstavecseseznamemChar"/>
        </w:rPr>
        <w:t xml:space="preserve">). Zhotovitel podpisem této SoD prohlašuje, že se s výše uvedeným </w:t>
      </w:r>
      <w:r w:rsidR="00310CA2">
        <w:rPr>
          <w:rStyle w:val="OdstavecseseznamemChar"/>
        </w:rPr>
        <w:t xml:space="preserve">protokolem </w:t>
      </w:r>
      <w:r w:rsidRPr="00AA4159">
        <w:rPr>
          <w:rStyle w:val="OdstavecseseznamemChar"/>
        </w:rPr>
        <w:t xml:space="preserve">seznámil, resp. seznámí před započetím </w:t>
      </w:r>
      <w:r w:rsidR="00AD06B0">
        <w:rPr>
          <w:rStyle w:val="OdstavecseseznamemChar"/>
        </w:rPr>
        <w:t>D</w:t>
      </w:r>
      <w:r w:rsidRPr="00AA4159">
        <w:rPr>
          <w:rStyle w:val="OdstavecseseznamemChar"/>
        </w:rPr>
        <w:t>íla.</w:t>
      </w:r>
    </w:p>
    <w:p w:rsidR="00C92976" w:rsidRPr="00AA4159" w:rsidRDefault="00C92976" w:rsidP="00C9297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Zhotovitel je původcem odpadů, které při zhotovování jeho Díla vznikly. Na vyžádání je povinen Objednateli předložit doklad o jejich řádném uložení, likvidaci. </w:t>
      </w:r>
    </w:p>
    <w:p w:rsidR="002163A6" w:rsidRDefault="00C92976" w:rsidP="002163A6">
      <w:pPr>
        <w:pStyle w:val="Odstavecseseznamem"/>
        <w:rPr>
          <w:rStyle w:val="OdstavecseseznamemChar"/>
        </w:rPr>
      </w:pPr>
      <w:r w:rsidRPr="00AA4159">
        <w:rPr>
          <w:rStyle w:val="OdstavecseseznamemChar"/>
        </w:rPr>
        <w:t xml:space="preserve">Veškeré práce Zhotovitele v areálu </w:t>
      </w:r>
      <w:r w:rsidR="00EA6210">
        <w:rPr>
          <w:rStyle w:val="OdstavecseseznamemChar"/>
        </w:rPr>
        <w:t>Explosia a.s</w:t>
      </w:r>
      <w:r>
        <w:rPr>
          <w:rStyle w:val="OdstavecseseznamemChar"/>
        </w:rPr>
        <w:t>.</w:t>
      </w:r>
      <w:r w:rsidRPr="00AA4159">
        <w:rPr>
          <w:rStyle w:val="OdstavecseseznamemChar"/>
        </w:rPr>
        <w:t xml:space="preserve"> budou prováděny za provozu </w:t>
      </w:r>
      <w:r>
        <w:rPr>
          <w:rStyle w:val="OdstavecseseznamemChar"/>
        </w:rPr>
        <w:t xml:space="preserve">jednotlivých objektů </w:t>
      </w:r>
      <w:r w:rsidRPr="00AA4159">
        <w:rPr>
          <w:rStyle w:val="OdstavecseseznamemChar"/>
        </w:rPr>
        <w:t>i okolních výrobních objektů. Objednatel vytvoří podmín</w:t>
      </w:r>
      <w:r>
        <w:rPr>
          <w:rStyle w:val="OdstavecseseznamemChar"/>
        </w:rPr>
        <w:t>ky pro řádné plnění Zhotovitele a Zhotovitel se zavazuje respektovat realizaci dalších provozů v areálu Objednatele</w:t>
      </w:r>
      <w:r w:rsidR="002163A6">
        <w:rPr>
          <w:rStyle w:val="OdstavecseseznamemChar"/>
        </w:rPr>
        <w:t>.</w:t>
      </w:r>
    </w:p>
    <w:p w:rsidR="00C92976" w:rsidRDefault="002163A6" w:rsidP="002163A6">
      <w:pPr>
        <w:pStyle w:val="Odstavecseseznamem"/>
        <w:rPr>
          <w:rStyle w:val="OdstavecseseznamemChar"/>
        </w:rPr>
      </w:pPr>
      <w:r w:rsidRPr="002163A6">
        <w:t>K plnění této smlouvy o dílo v areálu Objednatele nebo areálu společnosti Synthesia může Zhotovitel použít pouze osoby spolehlivé, bezúhonné a schopné samostatné komunikace. Za bezúhonnou se nepovažuje osoba uvedená v § 34 zákona č. 61/1988 Sb., o hornické činnosti, výbušninách a o státní báňské správě, ve znění pozdějších předpisů. Za osobu schopnou samostatné komunikace se považuje osoba, která sama a bez cizí pomoci plně ovládá český jazyk, a to včetně technické nebo jiné odborné komunikace vztahující se k předmětu Smlouvy, předmětu podnikání (činnosti) Objednatele i k povinnostem vyplývajícím Zhotoviteli i Objednateli z právních předpisů a vnitřních předpisů Objednatele a společnosti Synthesia.</w:t>
      </w:r>
    </w:p>
    <w:p w:rsidR="00EA6210" w:rsidRDefault="00C92976" w:rsidP="00EA6210">
      <w:pPr>
        <w:pStyle w:val="Odstavecseseznamem"/>
        <w:rPr>
          <w:rStyle w:val="OdstavecseseznamemChar"/>
        </w:rPr>
      </w:pPr>
      <w:r w:rsidRPr="00B91EE8">
        <w:rPr>
          <w:rStyle w:val="OdstavecseseznamemChar"/>
        </w:rPr>
        <w:t>Zhotovitel je dle § 2 písmena e) zákona č. 320/2001 Sb., o finanční kontrole ve veřejné správě osobou povinnou spolupůsobit při výkonu finanční kontroly.</w:t>
      </w:r>
      <w:r w:rsidR="00EA6210">
        <w:rPr>
          <w:rStyle w:val="OdstavecseseznamemChar"/>
        </w:rPr>
        <w:t xml:space="preserve"> </w:t>
      </w:r>
    </w:p>
    <w:p w:rsidR="00D728B5" w:rsidRDefault="00C92976" w:rsidP="00EA6210">
      <w:pPr>
        <w:pStyle w:val="Odstavecseseznamem"/>
        <w:rPr>
          <w:rStyle w:val="OdstavecseseznamemChar"/>
        </w:rPr>
      </w:pPr>
      <w:r w:rsidRPr="00EA6210">
        <w:rPr>
          <w:rStyle w:val="OdstavecseseznamemChar"/>
        </w:rPr>
        <w:t xml:space="preserve">Zhotovitel není oprávněn postoupit svá práva vyplývající z této smlouvy jakékoliv třetí osobě bez předchozího písemného souhlasu </w:t>
      </w:r>
      <w:r w:rsidR="00AD06B0" w:rsidRPr="00EA6210">
        <w:rPr>
          <w:rStyle w:val="OdstavecseseznamemChar"/>
        </w:rPr>
        <w:t>O</w:t>
      </w:r>
      <w:r w:rsidRPr="00EA6210">
        <w:rPr>
          <w:rStyle w:val="OdstavecseseznamemChar"/>
        </w:rPr>
        <w:t>bjednatele.</w:t>
      </w:r>
    </w:p>
    <w:p w:rsidR="00D728B5" w:rsidRPr="0023446A" w:rsidRDefault="00D728B5" w:rsidP="00D728B5">
      <w:pPr>
        <w:pStyle w:val="Odstavecseseznamem"/>
        <w:rPr>
          <w:color w:val="000000" w:themeColor="text1"/>
        </w:rPr>
      </w:pPr>
      <w:r w:rsidRPr="0023446A">
        <w:rPr>
          <w:color w:val="000000" w:themeColor="text1"/>
        </w:rPr>
        <w:t>Objednatel prohlašuje, že je povinným subjektem ve smyslu § 2 odst. 1 písm. n) zákona č. 340/2015 Sb., o zvláštních podmínkách účinnosti některých smluv, uveřejňování těchto smluv a o registru smluv (zákon o registru smluv). Pokud se na Smlouvu vztahuje povinnost uveřejnění v registru smluv, dohodly se smluvní strany, že Smlouvu uveřejní Objednatel. Objednatel uveřejní Smlouvu vyjma Objednatelem zvolených údajů a informací, jejichž vyloučení resp. znečitelnění zákon o registru smluv a navazující právní předpisy připouští. Pro případ předejití pochybnostem Zhotovitel prohlašuje, že je Objednatel oprávněn uveřejnit veškerý obsah Smlouvy a že není v tomto směru vázán žádnými pokyny Zhotovitele; to platí i tehdy, není-li povinnost uveřejnění Smlouvy zákonem o registru smluv stanovena nebo je-li sporná a Objednatel přesto Smlouvu v registru smluv uveřejní. Všechna ujednání tohoto odstavce se uplatní i pro případné přílohy Smlouvy, její dodatky i pro smlouvy uzavřené na jejím základě.</w:t>
      </w:r>
    </w:p>
    <w:p w:rsidR="00EA6210" w:rsidRDefault="00D728B5" w:rsidP="00D728B5">
      <w:pPr>
        <w:pStyle w:val="Odstavecseseznamem"/>
      </w:pPr>
      <w:r w:rsidRPr="00D728B5">
        <w:t>Smlouva nabývá platnosti a účinnosti dnem jejího podpisu poslední smluvní stranou. Pokud se na Smlouvu vztahuje povinnost uveřejnění v registru smluv, nabývá účinnosti až dnem jejího uveřejnění v registru smluv.</w:t>
      </w:r>
    </w:p>
    <w:p w:rsidR="00C92976" w:rsidRPr="00B91EE8" w:rsidRDefault="00C92976" w:rsidP="00C92976">
      <w:pPr>
        <w:pStyle w:val="Odstavecseseznamem"/>
        <w:rPr>
          <w:rStyle w:val="OdstavecseseznamemChar"/>
        </w:rPr>
      </w:pPr>
      <w:r w:rsidRPr="00B91EE8">
        <w:rPr>
          <w:rStyle w:val="OdstavecseseznamemChar"/>
        </w:rPr>
        <w:t>Informace tvořící obchodní tajemství Objednatele jsou zejména veškeré poznatky, skutečnosti, informace a údaje, které Zhotovitel získal a v budoucnu získá při plnění Smlouvy (dále jen „Důvěrné údaje“).</w:t>
      </w:r>
    </w:p>
    <w:p w:rsidR="00C92976" w:rsidRPr="00B91EE8" w:rsidRDefault="00C92976" w:rsidP="00C92976">
      <w:pPr>
        <w:pStyle w:val="Odstavecseseznamem"/>
        <w:rPr>
          <w:rStyle w:val="OdstavecseseznamemChar"/>
        </w:rPr>
      </w:pPr>
      <w:r w:rsidRPr="00B91EE8">
        <w:rPr>
          <w:rStyle w:val="OdstavecseseznamemChar"/>
        </w:rPr>
        <w:t>Zhotovitel je povinen utajit Důvěrné údaje po dobu 10 let od okamžiku uzavření Smlouvy, nebo ode dne, kdy se Důvěrný údaj dozvěděl, a to podle toho, který okamžik nastane později. Utajením se rozumí zejména to, že neumožní přístup k Důvěrným údajům žádným třetím osobám, nezveřejní Důvěrné údaje, neumožní třetím osobám získat Důvěrné údaje, a to přímo i nepřímo.</w:t>
      </w:r>
    </w:p>
    <w:p w:rsidR="00C92976" w:rsidRPr="00B91EE8" w:rsidRDefault="00C92976" w:rsidP="00C92976">
      <w:pPr>
        <w:pStyle w:val="Odstavecseseznamem"/>
        <w:rPr>
          <w:rStyle w:val="OdstavecseseznamemChar"/>
        </w:rPr>
      </w:pPr>
      <w:r w:rsidRPr="00B91EE8">
        <w:rPr>
          <w:rStyle w:val="OdstavecseseznamemChar"/>
        </w:rPr>
        <w:t>V případě rozporů mezi ujednáními Smluvních stran a dispozitivními právními předpisy platí ujednání Smluvních stran.</w:t>
      </w:r>
    </w:p>
    <w:p w:rsidR="00AD06B0" w:rsidRPr="00B91EE8" w:rsidRDefault="00AD06B0" w:rsidP="00AD06B0">
      <w:pPr>
        <w:pStyle w:val="Odstavecseseznamem"/>
        <w:rPr>
          <w:rStyle w:val="OdstavecseseznamemChar"/>
        </w:rPr>
      </w:pPr>
      <w:r>
        <w:rPr>
          <w:rStyle w:val="OdstavecseseznamemChar"/>
        </w:rPr>
        <w:t>Zhotovitel prohlašuje, že při realizaci Díla nebude využívat nelegálního zaměstnávání.</w:t>
      </w:r>
    </w:p>
    <w:p w:rsidR="00942E61" w:rsidRDefault="00AD06B0" w:rsidP="00942E61">
      <w:pPr>
        <w:pStyle w:val="Odstavecseseznamem"/>
        <w:rPr>
          <w:rStyle w:val="OdstavecseseznamemChar"/>
        </w:rPr>
      </w:pPr>
      <w:r>
        <w:rPr>
          <w:rStyle w:val="OdstavecseseznamemChar"/>
        </w:rPr>
        <w:t xml:space="preserve">Smluvní strany si </w:t>
      </w:r>
      <w:r w:rsidR="00C92976" w:rsidRPr="00B91EE8">
        <w:rPr>
          <w:rStyle w:val="OdstavecseseznamemChar"/>
        </w:rPr>
        <w:t>v souladu s § 89a občanského soudního řádu sjednávají, že místně příslušný soud pro spory vyplývající ze Smlouvy bude obecný soud Objednatele.</w:t>
      </w:r>
    </w:p>
    <w:p w:rsidR="0065022A" w:rsidRPr="00B91EE8" w:rsidRDefault="0065022A" w:rsidP="0065022A">
      <w:pPr>
        <w:pStyle w:val="Odstavecseseznamem"/>
        <w:numPr>
          <w:ilvl w:val="0"/>
          <w:numId w:val="0"/>
        </w:numPr>
        <w:ind w:left="397"/>
        <w:rPr>
          <w:rStyle w:val="OdstavecseseznamemChar"/>
        </w:rPr>
      </w:pPr>
    </w:p>
    <w:p w:rsidR="00853A3F" w:rsidRDefault="003A2B8D">
      <w:pPr>
        <w:pStyle w:val="Nadpis1"/>
      </w:pPr>
      <w:r>
        <w:t>Závěrečná ujednání</w:t>
      </w:r>
    </w:p>
    <w:p w:rsidR="00C92976" w:rsidRDefault="00C92976" w:rsidP="00C92976">
      <w:pPr>
        <w:pStyle w:val="Odstavecseseznamem"/>
        <w:rPr>
          <w:rStyle w:val="OdstavecseseznamemChar"/>
        </w:rPr>
      </w:pPr>
      <w:r>
        <w:rPr>
          <w:rStyle w:val="OdstavecseseznamemChar"/>
        </w:rPr>
        <w:t>Měnit nebo doplňovat text této smlouvy je možné jen formou číslovaných písemných dodatků, řádně potvrzených zástupci obou smluvních stran. Jiná forma změny je výslovně vyloučena.</w:t>
      </w:r>
    </w:p>
    <w:p w:rsidR="00BE5A77" w:rsidRPr="00BE5A77" w:rsidRDefault="00BE5A77">
      <w:pPr>
        <w:pStyle w:val="Odstavecseseznamem"/>
        <w:rPr>
          <w:rStyle w:val="OdstavecseseznamemChar"/>
        </w:rPr>
      </w:pPr>
      <w:r w:rsidRPr="00BE5A77">
        <w:rPr>
          <w:rStyle w:val="OdstavecseseznamemChar"/>
        </w:rPr>
        <w:t xml:space="preserve">Smlouva je vyhotovena ve </w:t>
      </w:r>
      <w:r w:rsidR="00C54AED">
        <w:rPr>
          <w:rStyle w:val="OdstavecseseznamemChar"/>
        </w:rPr>
        <w:t>dvou</w:t>
      </w:r>
      <w:r w:rsidRPr="00BE5A77">
        <w:rPr>
          <w:rStyle w:val="OdstavecseseznamemChar"/>
        </w:rPr>
        <w:t xml:space="preserve"> vyhotoveních, z nichž Zhotovitel i Objednatel obdrží </w:t>
      </w:r>
      <w:r w:rsidR="00C54AED">
        <w:rPr>
          <w:rStyle w:val="OdstavecseseznamemChar"/>
        </w:rPr>
        <w:t>po jednom</w:t>
      </w:r>
      <w:r w:rsidRPr="00BE5A77">
        <w:rPr>
          <w:rStyle w:val="OdstavecseseznamemChar"/>
        </w:rPr>
        <w:t xml:space="preserve">. </w:t>
      </w:r>
    </w:p>
    <w:p w:rsidR="00A31EB7" w:rsidRDefault="00A31EB7">
      <w:pPr>
        <w:pStyle w:val="Odstavecseseznamem"/>
        <w:rPr>
          <w:rStyle w:val="OdstavecseseznamemChar"/>
        </w:rPr>
      </w:pPr>
      <w:r>
        <w:rPr>
          <w:rStyle w:val="OdstavecseseznamemChar"/>
        </w:rPr>
        <w:t>Zástupci Objednatele bez podpisového oprávnění:</w:t>
      </w:r>
    </w:p>
    <w:p w:rsidR="00A31EB7" w:rsidRDefault="004A7935" w:rsidP="00F779AC">
      <w:pPr>
        <w:ind w:left="340"/>
        <w:rPr>
          <w:rStyle w:val="OdstavecseseznamemChar"/>
        </w:rPr>
      </w:pPr>
      <w:r>
        <w:rPr>
          <w:rStyle w:val="OdstavecseseznamemChar"/>
        </w:rPr>
        <w:t xml:space="preserve"> </w:t>
      </w:r>
      <w:r w:rsidR="00A31EB7">
        <w:rPr>
          <w:rStyle w:val="OdstavecseseznamemChar"/>
        </w:rPr>
        <w:t>Kontaktní osoby:</w:t>
      </w:r>
    </w:p>
    <w:p w:rsidR="00A31EB7" w:rsidRDefault="008169CC" w:rsidP="00D11A69">
      <w:pPr>
        <w:pStyle w:val="Odstavecseseznamem"/>
        <w:numPr>
          <w:ilvl w:val="5"/>
          <w:numId w:val="3"/>
        </w:numPr>
        <w:ind w:left="993" w:hanging="284"/>
        <w:rPr>
          <w:rStyle w:val="OdstavecseseznamemChar"/>
        </w:rPr>
      </w:pPr>
      <w:r>
        <w:rPr>
          <w:rStyle w:val="OdstavecseseznamemChar"/>
        </w:rPr>
        <w:t>ve</w:t>
      </w:r>
      <w:r w:rsidR="00A31EB7">
        <w:rPr>
          <w:rStyle w:val="OdstavecseseznamemChar"/>
        </w:rPr>
        <w:t xml:space="preserve"> věcech smluvních</w:t>
      </w:r>
      <w:r w:rsidR="00571CEC">
        <w:rPr>
          <w:rStyle w:val="OdstavecseseznamemChar"/>
        </w:rPr>
        <w:t>:</w:t>
      </w:r>
      <w:r w:rsidR="00A2655F">
        <w:rPr>
          <w:rStyle w:val="OdstavecseseznamemChar"/>
        </w:rPr>
        <w:t xml:space="preserve"> </w:t>
      </w:r>
      <w:r w:rsidR="00826F69">
        <w:rPr>
          <w:rStyle w:val="OdstavecseseznamemChar"/>
        </w:rPr>
        <w:t>Martin Chmelík</w:t>
      </w:r>
      <w:r w:rsidR="00AF5A51">
        <w:rPr>
          <w:rStyle w:val="OdstavecseseznamemChar"/>
        </w:rPr>
        <w:t xml:space="preserve"> MBA,</w:t>
      </w:r>
      <w:r w:rsidR="00826F69">
        <w:rPr>
          <w:rStyle w:val="OdstavecseseznamemChar"/>
        </w:rPr>
        <w:t xml:space="preserve"> tel. 730 101 859 </w:t>
      </w:r>
    </w:p>
    <w:p w:rsidR="008169CC" w:rsidRDefault="008169CC" w:rsidP="003B0E69">
      <w:pPr>
        <w:pStyle w:val="Odstavecseseznamem"/>
        <w:numPr>
          <w:ilvl w:val="5"/>
          <w:numId w:val="3"/>
        </w:numPr>
        <w:ind w:left="993" w:hanging="284"/>
        <w:rPr>
          <w:rStyle w:val="OdstavecseseznamemChar"/>
        </w:rPr>
      </w:pPr>
      <w:r>
        <w:rPr>
          <w:rStyle w:val="OdstavecseseznamemChar"/>
        </w:rPr>
        <w:t>ve</w:t>
      </w:r>
      <w:r w:rsidR="00A31EB7">
        <w:rPr>
          <w:rStyle w:val="OdstavecseseznamemChar"/>
        </w:rPr>
        <w:t xml:space="preserve"> věcech technických</w:t>
      </w:r>
      <w:r w:rsidR="00571CEC">
        <w:rPr>
          <w:rStyle w:val="OdstavecseseznamemChar"/>
        </w:rPr>
        <w:t>:</w:t>
      </w:r>
      <w:r w:rsidR="00A2655F">
        <w:rPr>
          <w:rStyle w:val="OdstavecseseznamemChar"/>
        </w:rPr>
        <w:t xml:space="preserve"> </w:t>
      </w:r>
      <w:r w:rsidR="0065022A">
        <w:rPr>
          <w:rStyle w:val="OdstavecseseznamemChar"/>
        </w:rPr>
        <w:t>PhDr. Mgr. Jiří Stuna – č.t. 736 505 990 - bezpečnostní pracovník</w:t>
      </w:r>
    </w:p>
    <w:p w:rsidR="00A00546" w:rsidRDefault="007C2A31" w:rsidP="0065022A">
      <w:pPr>
        <w:pStyle w:val="Odstavecseseznamem"/>
        <w:numPr>
          <w:ilvl w:val="0"/>
          <w:numId w:val="0"/>
        </w:numPr>
        <w:ind w:left="993"/>
        <w:rPr>
          <w:rStyle w:val="OdstavecseseznamemChar"/>
        </w:rPr>
      </w:pPr>
      <w:r>
        <w:rPr>
          <w:rStyle w:val="OdstavecseseznamemChar"/>
        </w:rPr>
        <w:t xml:space="preserve">                                      </w:t>
      </w:r>
      <w:r w:rsidR="00D73466">
        <w:rPr>
          <w:rStyle w:val="OdstavecseseznamemChar"/>
        </w:rPr>
        <w:t>Jiří Volf</w:t>
      </w:r>
      <w:r>
        <w:rPr>
          <w:rStyle w:val="OdstavecseseznamemChar"/>
        </w:rPr>
        <w:t>, tel. 72</w:t>
      </w:r>
      <w:r w:rsidR="00D73466">
        <w:rPr>
          <w:rStyle w:val="OdstavecseseznamemChar"/>
        </w:rPr>
        <w:t>0 053 788 –</w:t>
      </w:r>
      <w:r>
        <w:rPr>
          <w:rStyle w:val="OdstavecseseznamemChar"/>
        </w:rPr>
        <w:t xml:space="preserve"> </w:t>
      </w:r>
      <w:r w:rsidR="00D73466">
        <w:rPr>
          <w:rStyle w:val="OdstavecseseznamemChar"/>
        </w:rPr>
        <w:t>investiční technik</w:t>
      </w:r>
      <w:r w:rsidR="00FA2E30">
        <w:rPr>
          <w:rStyle w:val="OdstavecseseznamemChar"/>
        </w:rPr>
        <w:t xml:space="preserve"> - stavba</w:t>
      </w:r>
      <w:r w:rsidR="00FB1FFD">
        <w:rPr>
          <w:rStyle w:val="OdstavecseseznamemChar"/>
        </w:rPr>
        <w:t xml:space="preserve">     </w:t>
      </w:r>
    </w:p>
    <w:p w:rsidR="00A00546" w:rsidRDefault="00A00546" w:rsidP="0065022A">
      <w:pPr>
        <w:pStyle w:val="Odstavecseseznamem"/>
        <w:numPr>
          <w:ilvl w:val="0"/>
          <w:numId w:val="0"/>
        </w:numPr>
        <w:ind w:left="993"/>
        <w:rPr>
          <w:rStyle w:val="OdstavecseseznamemChar"/>
        </w:rPr>
      </w:pPr>
    </w:p>
    <w:p w:rsidR="00C560CF" w:rsidRDefault="00FB1FFD" w:rsidP="0065022A">
      <w:pPr>
        <w:pStyle w:val="Odstavecseseznamem"/>
        <w:numPr>
          <w:ilvl w:val="0"/>
          <w:numId w:val="0"/>
        </w:numPr>
        <w:ind w:left="993"/>
        <w:rPr>
          <w:rStyle w:val="OdstavecseseznamemChar"/>
        </w:rPr>
      </w:pPr>
      <w:r>
        <w:rPr>
          <w:rStyle w:val="OdstavecseseznamemChar"/>
        </w:rPr>
        <w:t xml:space="preserve">                                 </w:t>
      </w:r>
      <w:r w:rsidR="007C2A31">
        <w:rPr>
          <w:rStyle w:val="OdstavecseseznamemChar"/>
        </w:rPr>
        <w:t xml:space="preserve">  </w:t>
      </w:r>
    </w:p>
    <w:p w:rsidR="008169CC" w:rsidRDefault="008169CC">
      <w:pPr>
        <w:pStyle w:val="Odstavecseseznamem"/>
        <w:rPr>
          <w:rStyle w:val="OdstavecseseznamemChar"/>
        </w:rPr>
      </w:pPr>
      <w:r>
        <w:rPr>
          <w:rStyle w:val="OdstavecseseznamemChar"/>
        </w:rPr>
        <w:lastRenderedPageBreak/>
        <w:t>Zástupci Zhotovitele</w:t>
      </w:r>
      <w:r w:rsidR="003B0E69">
        <w:rPr>
          <w:rStyle w:val="OdstavecseseznamemChar"/>
        </w:rPr>
        <w:t xml:space="preserve"> </w:t>
      </w:r>
      <w:r>
        <w:rPr>
          <w:rStyle w:val="OdstavecseseznamemChar"/>
        </w:rPr>
        <w:t>:</w:t>
      </w:r>
    </w:p>
    <w:p w:rsidR="008169CC" w:rsidRDefault="008169CC" w:rsidP="00F779AC">
      <w:pPr>
        <w:ind w:firstLine="340"/>
        <w:rPr>
          <w:rStyle w:val="OdstavecseseznamemChar"/>
        </w:rPr>
      </w:pPr>
      <w:r>
        <w:rPr>
          <w:rStyle w:val="OdstavecseseznamemChar"/>
        </w:rPr>
        <w:t>Kontaktní osoby:</w:t>
      </w:r>
    </w:p>
    <w:p w:rsidR="008169CC" w:rsidRDefault="008169CC">
      <w:pPr>
        <w:pStyle w:val="Odstavecseseznamem"/>
        <w:numPr>
          <w:ilvl w:val="5"/>
          <w:numId w:val="1"/>
        </w:numPr>
        <w:rPr>
          <w:rStyle w:val="OdstavecseseznamemChar"/>
        </w:rPr>
      </w:pPr>
      <w:r>
        <w:rPr>
          <w:rStyle w:val="OdstavecseseznamemChar"/>
        </w:rPr>
        <w:t>ve věcech smluvních</w:t>
      </w:r>
      <w:r w:rsidR="00571CEC">
        <w:rPr>
          <w:rStyle w:val="OdstavecseseznamemChar"/>
        </w:rPr>
        <w:t xml:space="preserve">:  </w:t>
      </w:r>
      <w:r w:rsidR="0023446A">
        <w:rPr>
          <w:rStyle w:val="OdstavecseseznamemChar"/>
        </w:rPr>
        <w:t>……………….</w:t>
      </w:r>
      <w:r w:rsidR="000E5482">
        <w:rPr>
          <w:rStyle w:val="OdstavecseseznamemChar"/>
        </w:rPr>
        <w:t>,</w:t>
      </w:r>
      <w:r w:rsidR="00571CEC">
        <w:rPr>
          <w:rStyle w:val="OdstavecseseznamemChar"/>
        </w:rPr>
        <w:t xml:space="preserve"> tel. </w:t>
      </w:r>
      <w:r w:rsidR="0023446A">
        <w:rPr>
          <w:rStyle w:val="OdstavecseseznamemChar"/>
        </w:rPr>
        <w:t>………………..</w:t>
      </w:r>
    </w:p>
    <w:p w:rsidR="00A31EB7" w:rsidRDefault="008169CC" w:rsidP="003B0E69">
      <w:pPr>
        <w:pStyle w:val="Odstavecseseznamem"/>
        <w:numPr>
          <w:ilvl w:val="5"/>
          <w:numId w:val="1"/>
        </w:numPr>
        <w:rPr>
          <w:rStyle w:val="OdstavecseseznamemChar"/>
        </w:rPr>
      </w:pPr>
      <w:r>
        <w:rPr>
          <w:rStyle w:val="OdstavecseseznamemChar"/>
        </w:rPr>
        <w:t>ve věcech technických</w:t>
      </w:r>
      <w:r w:rsidR="00571CEC">
        <w:rPr>
          <w:rStyle w:val="OdstavecseseznamemChar"/>
        </w:rPr>
        <w:t xml:space="preserve">: </w:t>
      </w:r>
      <w:r w:rsidR="0023446A">
        <w:rPr>
          <w:rStyle w:val="OdstavecseseznamemChar"/>
        </w:rPr>
        <w:t>………………</w:t>
      </w:r>
      <w:r w:rsidR="0077623D">
        <w:rPr>
          <w:rStyle w:val="OdstavecseseznamemChar"/>
        </w:rPr>
        <w:t xml:space="preserve">, tel. </w:t>
      </w:r>
      <w:r w:rsidR="0023446A">
        <w:rPr>
          <w:rStyle w:val="OdstavecseseznamemChar"/>
        </w:rPr>
        <w:t>……………….</w:t>
      </w:r>
    </w:p>
    <w:p w:rsidR="00212065" w:rsidRPr="00A2655F" w:rsidRDefault="00212065">
      <w:pPr>
        <w:pStyle w:val="Odstavecseseznamem"/>
        <w:rPr>
          <w:rStyle w:val="OdstavecseseznamemChar"/>
        </w:rPr>
      </w:pPr>
      <w:r w:rsidRPr="00A2655F">
        <w:rPr>
          <w:rStyle w:val="OdstavecseseznamemChar"/>
        </w:rPr>
        <w:t>Nedílnou součástí této smlouvy jsou:</w:t>
      </w:r>
    </w:p>
    <w:p w:rsidR="008047EC" w:rsidRPr="00A2655F" w:rsidRDefault="008047EC" w:rsidP="00F779AC">
      <w:pPr>
        <w:pStyle w:val="Odstavecseseznamem"/>
        <w:numPr>
          <w:ilvl w:val="5"/>
          <w:numId w:val="1"/>
        </w:numPr>
        <w:rPr>
          <w:rStyle w:val="OdstavecseseznamemChar"/>
        </w:rPr>
      </w:pPr>
      <w:r w:rsidRPr="00A2655F">
        <w:rPr>
          <w:rStyle w:val="OdstavecseseznamemChar"/>
        </w:rPr>
        <w:t xml:space="preserve">Příloha </w:t>
      </w:r>
      <w:r w:rsidR="000E5482">
        <w:rPr>
          <w:rStyle w:val="OdstavecseseznamemChar"/>
        </w:rPr>
        <w:t xml:space="preserve">č. </w:t>
      </w:r>
      <w:r w:rsidR="00FA01D4">
        <w:rPr>
          <w:rStyle w:val="OdstavecseseznamemChar"/>
        </w:rPr>
        <w:t>1</w:t>
      </w:r>
      <w:r w:rsidR="007009F7">
        <w:rPr>
          <w:rStyle w:val="OdstavecseseznamemChar"/>
        </w:rPr>
        <w:t xml:space="preserve"> -</w:t>
      </w:r>
      <w:r w:rsidR="00FA01D4">
        <w:rPr>
          <w:rStyle w:val="OdstavecseseznamemChar"/>
        </w:rPr>
        <w:t xml:space="preserve"> </w:t>
      </w:r>
      <w:r w:rsidRPr="00A2655F">
        <w:rPr>
          <w:rStyle w:val="OdstavecseseznamemChar"/>
        </w:rPr>
        <w:t>Doplňující podmínky</w:t>
      </w:r>
    </w:p>
    <w:p w:rsidR="008047EC" w:rsidRDefault="008047EC" w:rsidP="00F779AC">
      <w:pPr>
        <w:pStyle w:val="Odstavecseseznamem"/>
        <w:numPr>
          <w:ilvl w:val="5"/>
          <w:numId w:val="1"/>
        </w:numPr>
        <w:rPr>
          <w:rStyle w:val="OdstavecseseznamemChar"/>
        </w:rPr>
      </w:pPr>
      <w:r w:rsidRPr="00A2655F">
        <w:rPr>
          <w:rStyle w:val="OdstavecseseznamemChar"/>
        </w:rPr>
        <w:t xml:space="preserve">Příloha </w:t>
      </w:r>
      <w:r w:rsidR="000E5482">
        <w:rPr>
          <w:rStyle w:val="OdstavecseseznamemChar"/>
        </w:rPr>
        <w:t xml:space="preserve">č. </w:t>
      </w:r>
      <w:r w:rsidR="00FA01D4">
        <w:rPr>
          <w:rStyle w:val="OdstavecseseznamemChar"/>
        </w:rPr>
        <w:t>2</w:t>
      </w:r>
      <w:r w:rsidR="007009F7">
        <w:rPr>
          <w:rStyle w:val="OdstavecseseznamemChar"/>
        </w:rPr>
        <w:t xml:space="preserve"> </w:t>
      </w:r>
      <w:r w:rsidR="0023446A">
        <w:rPr>
          <w:rStyle w:val="OdstavecseseznamemChar"/>
        </w:rPr>
        <w:t>–</w:t>
      </w:r>
      <w:r w:rsidR="00FA01D4">
        <w:rPr>
          <w:rStyle w:val="OdstavecseseznamemChar"/>
        </w:rPr>
        <w:t xml:space="preserve"> </w:t>
      </w:r>
      <w:r w:rsidR="00B2607E">
        <w:rPr>
          <w:rStyle w:val="OdstavecseseznamemChar"/>
        </w:rPr>
        <w:t xml:space="preserve">Dokumentací - DPS </w:t>
      </w:r>
      <w:r w:rsidR="007C2A31">
        <w:rPr>
          <w:rStyle w:val="OdstavecseseznamemChar"/>
        </w:rPr>
        <w:t>- vzhledem k velikosti není ke smlouvě připojena</w:t>
      </w:r>
    </w:p>
    <w:p w:rsidR="007009F7" w:rsidRDefault="007009F7" w:rsidP="00F779AC">
      <w:pPr>
        <w:pStyle w:val="Odstavecseseznamem"/>
        <w:numPr>
          <w:ilvl w:val="5"/>
          <w:numId w:val="1"/>
        </w:numPr>
        <w:rPr>
          <w:rStyle w:val="OdstavecseseznamemChar"/>
        </w:rPr>
      </w:pPr>
      <w:r>
        <w:rPr>
          <w:rStyle w:val="OdstavecseseznamemChar"/>
        </w:rPr>
        <w:t xml:space="preserve">Příloha č. </w:t>
      </w:r>
      <w:r w:rsidR="00B2607E">
        <w:rPr>
          <w:rStyle w:val="OdstavecseseznamemChar"/>
        </w:rPr>
        <w:t>3</w:t>
      </w:r>
      <w:r>
        <w:rPr>
          <w:rStyle w:val="OdstavecseseznamemChar"/>
        </w:rPr>
        <w:t xml:space="preserve"> </w:t>
      </w:r>
      <w:r w:rsidR="00E34070">
        <w:rPr>
          <w:rStyle w:val="OdstavecseseznamemChar"/>
        </w:rPr>
        <w:t>–</w:t>
      </w:r>
      <w:r>
        <w:rPr>
          <w:rStyle w:val="OdstavecseseznamemChar"/>
        </w:rPr>
        <w:t xml:space="preserve"> </w:t>
      </w:r>
      <w:r w:rsidR="007C2A31">
        <w:rPr>
          <w:rStyle w:val="OdstavecseseznamemChar"/>
        </w:rPr>
        <w:t>Cenová nabídka Zhotovitele</w:t>
      </w:r>
    </w:p>
    <w:p w:rsidR="007C2A31" w:rsidRDefault="000A7142" w:rsidP="00F779AC">
      <w:pPr>
        <w:pStyle w:val="Odstavecseseznamem"/>
        <w:numPr>
          <w:ilvl w:val="5"/>
          <w:numId w:val="1"/>
        </w:numPr>
        <w:rPr>
          <w:rStyle w:val="OdstavecseseznamemChar"/>
        </w:rPr>
      </w:pPr>
      <w:r>
        <w:rPr>
          <w:rStyle w:val="OdstavecseseznamemChar"/>
        </w:rPr>
        <w:t xml:space="preserve">Příloha č. </w:t>
      </w:r>
      <w:r w:rsidR="00B2607E">
        <w:rPr>
          <w:rStyle w:val="OdstavecseseznamemChar"/>
        </w:rPr>
        <w:t>4</w:t>
      </w:r>
      <w:r>
        <w:rPr>
          <w:rStyle w:val="OdstavecseseznamemChar"/>
        </w:rPr>
        <w:t xml:space="preserve"> - </w:t>
      </w:r>
      <w:r w:rsidR="007C2A31" w:rsidRPr="00253E1B">
        <w:rPr>
          <w:rStyle w:val="OdstavecseseznamemChar"/>
        </w:rPr>
        <w:t>Režim vstupu cizinců</w:t>
      </w:r>
    </w:p>
    <w:p w:rsidR="003C15B7" w:rsidRPr="003C15B7" w:rsidRDefault="003C15B7" w:rsidP="003C15B7">
      <w:pPr>
        <w:pStyle w:val="Odstavecseseznamem"/>
        <w:numPr>
          <w:ilvl w:val="5"/>
          <w:numId w:val="1"/>
        </w:numPr>
      </w:pPr>
      <w:r>
        <w:t xml:space="preserve">Příloha č. 5 </w:t>
      </w:r>
      <w:r w:rsidR="00702BC5">
        <w:t xml:space="preserve">– </w:t>
      </w:r>
      <w:r w:rsidR="0065022A">
        <w:t>Stanovisko Stavebního úřadu v Pardubicích</w:t>
      </w:r>
    </w:p>
    <w:p w:rsidR="00212065" w:rsidRPr="00A2655F" w:rsidRDefault="001D2401" w:rsidP="00942E61">
      <w:pPr>
        <w:pStyle w:val="Odstavecseseznamem"/>
      </w:pPr>
      <w:r w:rsidRPr="00A2655F">
        <w:rPr>
          <w:rStyle w:val="OdstavecseseznamemChar"/>
        </w:rPr>
        <w:t>V případě rozporu mezi touto smlouvou a jejími přílohami má přednost smlouva</w:t>
      </w:r>
      <w:r w:rsidR="00AD4A17" w:rsidRPr="00A2655F">
        <w:rPr>
          <w:rStyle w:val="OdstavecseseznamemChar"/>
        </w:rPr>
        <w:t>.</w:t>
      </w:r>
    </w:p>
    <w:p w:rsidR="00942E61" w:rsidRDefault="00942E61" w:rsidP="00212065">
      <w:pPr>
        <w:tabs>
          <w:tab w:val="left" w:pos="5670"/>
        </w:tabs>
        <w:jc w:val="both"/>
      </w:pPr>
    </w:p>
    <w:p w:rsidR="00853A3F" w:rsidRDefault="009D4987" w:rsidP="000A7EBD">
      <w:pPr>
        <w:tabs>
          <w:tab w:val="left" w:pos="5670"/>
        </w:tabs>
        <w:jc w:val="both"/>
      </w:pPr>
      <w:r w:rsidRPr="00A2655F">
        <w:t xml:space="preserve">V </w:t>
      </w:r>
      <w:r w:rsidR="00D93BD2" w:rsidRPr="00A2655F">
        <w:t>Pardubicích</w:t>
      </w:r>
      <w:r w:rsidRPr="00A2655F">
        <w:t xml:space="preserve"> dne</w:t>
      </w:r>
      <w:r w:rsidR="0052274B">
        <w:t xml:space="preserve"> </w:t>
      </w:r>
      <w:r w:rsidRPr="00A2655F">
        <w:t>………..</w:t>
      </w:r>
      <w:r w:rsidR="00212065" w:rsidRPr="00A2655F">
        <w:tab/>
      </w:r>
      <w:r w:rsidRPr="00A2655F">
        <w:t>V</w:t>
      </w:r>
      <w:r w:rsidR="00F54F9A">
        <w:t> </w:t>
      </w:r>
      <w:r w:rsidR="007C2A31">
        <w:t>…………</w:t>
      </w:r>
      <w:r w:rsidR="00F54F9A">
        <w:t xml:space="preserve"> </w:t>
      </w:r>
      <w:r w:rsidRPr="00A2655F">
        <w:t>dne ……</w:t>
      </w:r>
      <w:r w:rsidR="0052274B">
        <w:t>……</w:t>
      </w:r>
    </w:p>
    <w:p w:rsidR="001C2DF4" w:rsidRDefault="00CE462F" w:rsidP="001C2DF4">
      <w:pPr>
        <w:tabs>
          <w:tab w:val="left" w:pos="5670"/>
        </w:tabs>
        <w:jc w:val="both"/>
      </w:pPr>
      <w:r>
        <w:t>Za Objednatele</w:t>
      </w:r>
      <w:r w:rsidR="00291AB3">
        <w:t xml:space="preserve"> – </w:t>
      </w:r>
      <w:r w:rsidR="00310CA2">
        <w:t>Explosia</w:t>
      </w:r>
      <w:r w:rsidR="00291AB3">
        <w:t xml:space="preserve"> a. s.</w:t>
      </w:r>
      <w:r w:rsidR="001C2DF4">
        <w:tab/>
      </w:r>
      <w:r>
        <w:t>Za Zhotovitele</w:t>
      </w:r>
      <w:r w:rsidR="00F54F9A">
        <w:t xml:space="preserve"> – </w:t>
      </w:r>
      <w:r w:rsidR="0023446A">
        <w:t>…………………</w:t>
      </w:r>
    </w:p>
    <w:p w:rsidR="00670DE4" w:rsidRDefault="00670DE4" w:rsidP="001C2DF4">
      <w:pPr>
        <w:tabs>
          <w:tab w:val="left" w:pos="5670"/>
        </w:tabs>
        <w:jc w:val="both"/>
      </w:pPr>
    </w:p>
    <w:p w:rsidR="00A00546" w:rsidRDefault="00A00546" w:rsidP="001C2DF4">
      <w:pPr>
        <w:tabs>
          <w:tab w:val="left" w:pos="5670"/>
        </w:tabs>
        <w:jc w:val="both"/>
      </w:pPr>
    </w:p>
    <w:p w:rsidR="00853A3F" w:rsidRPr="00A2655F" w:rsidRDefault="001C2DF4" w:rsidP="001C2DF4">
      <w:pPr>
        <w:tabs>
          <w:tab w:val="center" w:pos="1701"/>
          <w:tab w:val="center" w:pos="5670"/>
        </w:tabs>
        <w:jc w:val="both"/>
      </w:pPr>
      <w:r>
        <w:tab/>
      </w:r>
      <w:r w:rsidR="009D4987" w:rsidRPr="00A2655F">
        <w:t>.................................………</w:t>
      </w:r>
      <w:r w:rsidR="009D4987" w:rsidRPr="00A2655F">
        <w:tab/>
      </w:r>
      <w:r w:rsidR="00F54F9A">
        <w:t xml:space="preserve">                    </w:t>
      </w:r>
      <w:r w:rsidR="000E5482">
        <w:t xml:space="preserve">                          </w:t>
      </w:r>
      <w:r w:rsidRPr="00A2655F">
        <w:t>..</w:t>
      </w:r>
      <w:r w:rsidR="009D4987" w:rsidRPr="00A2655F">
        <w:t>………………………………</w:t>
      </w:r>
    </w:p>
    <w:p w:rsidR="00853A3F" w:rsidRPr="00A2655F" w:rsidRDefault="001C2DF4" w:rsidP="001C2DF4">
      <w:pPr>
        <w:tabs>
          <w:tab w:val="center" w:pos="1701"/>
          <w:tab w:val="center" w:pos="5670"/>
        </w:tabs>
        <w:jc w:val="both"/>
      </w:pPr>
      <w:r w:rsidRPr="00A2655F">
        <w:rPr>
          <w:bCs/>
          <w:color w:val="000000"/>
        </w:rPr>
        <w:tab/>
      </w:r>
      <w:r w:rsidR="00026F72">
        <w:rPr>
          <w:bCs/>
          <w:color w:val="000000"/>
        </w:rPr>
        <w:t>Ing. Radomír Krejča</w:t>
      </w:r>
      <w:r w:rsidR="009D4987" w:rsidRPr="00A2655F">
        <w:tab/>
      </w:r>
      <w:r w:rsidR="00F54F9A">
        <w:t xml:space="preserve">                    </w:t>
      </w:r>
      <w:r w:rsidR="000E5482">
        <w:t xml:space="preserve">                          </w:t>
      </w:r>
      <w:r w:rsidR="0023446A">
        <w:t>…………..</w:t>
      </w:r>
    </w:p>
    <w:p w:rsidR="00853A3F" w:rsidRDefault="00DB0ACA" w:rsidP="001C2DF4">
      <w:pPr>
        <w:tabs>
          <w:tab w:val="center" w:pos="1701"/>
          <w:tab w:val="center" w:pos="5670"/>
        </w:tabs>
        <w:jc w:val="both"/>
      </w:pPr>
      <w:r>
        <w:t xml:space="preserve">              </w:t>
      </w:r>
      <w:r w:rsidR="009D4987" w:rsidRPr="00A2655F">
        <w:t>předseda představenstva</w:t>
      </w:r>
      <w:r w:rsidR="001C2DF4" w:rsidRPr="00A2655F">
        <w:tab/>
      </w:r>
      <w:r w:rsidR="00F54F9A">
        <w:t xml:space="preserve">                </w:t>
      </w:r>
      <w:r w:rsidR="000E5482">
        <w:t xml:space="preserve">                           </w:t>
      </w:r>
      <w:r w:rsidR="0023446A">
        <w:t>………….</w:t>
      </w:r>
    </w:p>
    <w:p w:rsidR="001C2DF4" w:rsidRDefault="001C2DF4" w:rsidP="001C2DF4">
      <w:pPr>
        <w:tabs>
          <w:tab w:val="left" w:pos="5670"/>
        </w:tabs>
        <w:jc w:val="both"/>
      </w:pPr>
    </w:p>
    <w:p w:rsidR="00A00546" w:rsidRDefault="00A00546" w:rsidP="001C2DF4">
      <w:pPr>
        <w:tabs>
          <w:tab w:val="left" w:pos="5670"/>
        </w:tabs>
        <w:jc w:val="both"/>
      </w:pPr>
    </w:p>
    <w:p w:rsidR="00A00546" w:rsidRDefault="00A00546" w:rsidP="001C2DF4">
      <w:pPr>
        <w:tabs>
          <w:tab w:val="left" w:pos="5670"/>
        </w:tabs>
        <w:jc w:val="both"/>
      </w:pPr>
    </w:p>
    <w:p w:rsidR="00853A3F" w:rsidRDefault="001C2DF4" w:rsidP="001C2DF4">
      <w:pPr>
        <w:tabs>
          <w:tab w:val="center" w:pos="1701"/>
          <w:tab w:val="center" w:pos="5670"/>
        </w:tabs>
        <w:jc w:val="both"/>
      </w:pPr>
      <w:r>
        <w:tab/>
      </w:r>
      <w:r w:rsidR="009D4987">
        <w:t>……………………………</w:t>
      </w:r>
    </w:p>
    <w:p w:rsidR="000E5482" w:rsidRDefault="0077623D" w:rsidP="000E5482">
      <w:pPr>
        <w:ind w:left="709"/>
      </w:pPr>
      <w:r>
        <w:t xml:space="preserve"> </w:t>
      </w:r>
      <w:r w:rsidR="000E5482">
        <w:t xml:space="preserve">Ing. </w:t>
      </w:r>
      <w:r w:rsidR="00026F72">
        <w:t>Pavel Mareček</w:t>
      </w:r>
    </w:p>
    <w:p w:rsidR="00FA01D4" w:rsidRPr="00942E61" w:rsidRDefault="00DB0ACA" w:rsidP="00942E61">
      <w:pPr>
        <w:rPr>
          <w:rFonts w:cs="Arial"/>
        </w:rPr>
        <w:sectPr w:rsidR="00FA01D4" w:rsidRPr="00942E61">
          <w:headerReference w:type="default" r:id="rId8"/>
          <w:footerReference w:type="default" r:id="rId9"/>
          <w:pgSz w:w="11906" w:h="16838"/>
          <w:pgMar w:top="1135" w:right="1417" w:bottom="1417" w:left="1417" w:header="708" w:footer="708" w:gutter="0"/>
          <w:cols w:space="708"/>
        </w:sectPr>
      </w:pPr>
      <w:r>
        <w:t xml:space="preserve">         </w:t>
      </w:r>
      <w:r w:rsidR="00300AAB">
        <w:t xml:space="preserve"> </w:t>
      </w:r>
      <w:r w:rsidR="000E5482">
        <w:t>místopředseda představenstva</w:t>
      </w:r>
    </w:p>
    <w:p w:rsidR="008047EC" w:rsidRPr="005D1888" w:rsidRDefault="008047EC" w:rsidP="00571CEC">
      <w:pPr>
        <w:pStyle w:val="Nadpis1"/>
        <w:numPr>
          <w:ilvl w:val="0"/>
          <w:numId w:val="0"/>
        </w:numPr>
        <w:jc w:val="left"/>
      </w:pPr>
      <w:r w:rsidRPr="005D1888">
        <w:lastRenderedPageBreak/>
        <w:t xml:space="preserve">Příloha </w:t>
      </w:r>
      <w:r w:rsidR="007009F7">
        <w:t>č.</w:t>
      </w:r>
      <w:r w:rsidRPr="005D1888">
        <w:t>1</w:t>
      </w:r>
    </w:p>
    <w:p w:rsidR="008047EC" w:rsidRPr="00D15E81" w:rsidRDefault="008047EC" w:rsidP="008047EC"/>
    <w:p w:rsidR="008047EC" w:rsidRPr="00D15E81" w:rsidRDefault="008047EC" w:rsidP="008047EC">
      <w:pPr>
        <w:tabs>
          <w:tab w:val="left" w:pos="0"/>
        </w:tabs>
        <w:spacing w:before="60"/>
        <w:jc w:val="both"/>
        <w:rPr>
          <w:b/>
        </w:rPr>
      </w:pPr>
      <w:r w:rsidRPr="00D15E81">
        <w:rPr>
          <w:b/>
        </w:rPr>
        <w:t xml:space="preserve">Doplňující podmínky </w:t>
      </w:r>
    </w:p>
    <w:p w:rsidR="00FA01D4" w:rsidRDefault="008047EC" w:rsidP="00FA01D4">
      <w:pPr>
        <w:pStyle w:val="Odstavecseseznamem"/>
        <w:numPr>
          <w:ilvl w:val="4"/>
          <w:numId w:val="4"/>
        </w:numPr>
      </w:pPr>
      <w:r w:rsidRPr="00D15E81">
        <w:t>Veškeré práce budou prováděny za nepřerušeného provoz</w:t>
      </w:r>
      <w:r w:rsidR="007D7FAC" w:rsidRPr="00D15E81">
        <w:t>u okolních objektů a komunikací.</w:t>
      </w:r>
    </w:p>
    <w:p w:rsidR="00FA01D4" w:rsidRDefault="00754538" w:rsidP="00FA01D4">
      <w:pPr>
        <w:pStyle w:val="Odstavecseseznamem"/>
        <w:numPr>
          <w:ilvl w:val="4"/>
          <w:numId w:val="4"/>
        </w:numPr>
      </w:pPr>
      <w:r w:rsidRPr="00FA01D4">
        <w:rPr>
          <w:rFonts w:cs="Arial"/>
        </w:rPr>
        <w:t>Pro potřeby sváření předá v dostatečném předstihu před zahájen</w:t>
      </w:r>
      <w:r w:rsidR="00FA01D4">
        <w:rPr>
          <w:rFonts w:cs="Arial"/>
        </w:rPr>
        <w:t xml:space="preserve">ím montážních prací Zhotovitel </w:t>
      </w:r>
      <w:r w:rsidRPr="00FA01D4">
        <w:rPr>
          <w:rFonts w:cs="Arial"/>
        </w:rPr>
        <w:t>Objednateli seznam svářečů s čísly svářečských průkazů, na jehož základě bude budoucím provozovatelem vystaven Protokol</w:t>
      </w:r>
      <w:r w:rsidR="00FA01D4">
        <w:rPr>
          <w:rFonts w:cs="Arial"/>
        </w:rPr>
        <w:t xml:space="preserve"> na sváření a práce s ohněm</w:t>
      </w:r>
      <w:r w:rsidRPr="00FA01D4">
        <w:rPr>
          <w:rFonts w:cs="Arial"/>
        </w:rPr>
        <w:t>. V protokolu budou uvedena protipožární opa</w:t>
      </w:r>
      <w:r w:rsidR="00FA01D4">
        <w:rPr>
          <w:rFonts w:cs="Arial"/>
        </w:rPr>
        <w:t xml:space="preserve">tření během svářecích prací a </w:t>
      </w:r>
      <w:r w:rsidRPr="00FA01D4">
        <w:rPr>
          <w:rFonts w:cs="Arial"/>
        </w:rPr>
        <w:t>následné kontroly.</w:t>
      </w:r>
      <w:r w:rsidR="00FA01D4">
        <w:rPr>
          <w:rFonts w:cs="Arial"/>
        </w:rPr>
        <w:t xml:space="preserve"> </w:t>
      </w:r>
      <w:r w:rsidR="00FA01D4">
        <w:t>Protokoly a revize:</w:t>
      </w:r>
      <w:r>
        <w:t xml:space="preserve"> pro práci s ohněm a rozpálenými předměty</w:t>
      </w:r>
      <w:r w:rsidR="00FA01D4">
        <w:t xml:space="preserve">, pro předané staveniště dle </w:t>
      </w:r>
      <w:r>
        <w:t xml:space="preserve">PD. Za Explosii a.s. </w:t>
      </w:r>
      <w:r w:rsidR="00FA01D4">
        <w:t>vyhotoví</w:t>
      </w:r>
      <w:r>
        <w:t xml:space="preserve"> správce příslušného území (nebo jeho pověřený zástupce).</w:t>
      </w:r>
    </w:p>
    <w:p w:rsidR="00FA01D4" w:rsidRPr="00FA01D4" w:rsidRDefault="00754538" w:rsidP="00670DE4">
      <w:pPr>
        <w:pStyle w:val="Odstavecseseznamem"/>
        <w:numPr>
          <w:ilvl w:val="4"/>
          <w:numId w:val="4"/>
        </w:numPr>
      </w:pPr>
      <w:r w:rsidRPr="00FA01D4">
        <w:rPr>
          <w:color w:val="000000"/>
        </w:rPr>
        <w:t>Všichni pracovníci zhotovitele (včetně subzhotovitelů) se zúčastní nejpozději před zahájením prací školení „Bezpečnostní rizika a pokyny pro bezpečnou práci externích firem na oddělení a dále školení PO, které provede p. Žouželka (nebo pověřený zástupce) před zahájením prací, vše bude zaznamenáno a podepsáno v protokolu „A“ – vystavuje provozovatel zařízení. V průběhu stavby lze po dohodě doškolit další pracovníky, kteří nastoupí na provádění prací až v průběhu stavby.</w:t>
      </w:r>
    </w:p>
    <w:p w:rsidR="00FA01D4" w:rsidRDefault="008047EC" w:rsidP="00FA01D4">
      <w:pPr>
        <w:pStyle w:val="Odstavecseseznamem"/>
        <w:numPr>
          <w:ilvl w:val="4"/>
          <w:numId w:val="4"/>
        </w:numPr>
      </w:pPr>
      <w:r w:rsidRPr="00D15E81">
        <w:t>Komunikace okolo budovy (stejně jako v celém areálu) musí být volné pro průjezd hasičů a záchranné služby</w:t>
      </w:r>
      <w:r w:rsidR="007D7FAC" w:rsidRPr="00D15E81">
        <w:t>.</w:t>
      </w:r>
    </w:p>
    <w:p w:rsidR="00FA01D4" w:rsidRDefault="008047EC" w:rsidP="00FA01D4">
      <w:pPr>
        <w:pStyle w:val="Odstavecseseznamem"/>
        <w:numPr>
          <w:ilvl w:val="4"/>
          <w:numId w:val="4"/>
        </w:numPr>
      </w:pPr>
      <w:r w:rsidRPr="00D15E81">
        <w:t>Zhotovitel je povinen zachovávat a udržovat pořádek na veřejných i podnikových komunikacích</w:t>
      </w:r>
      <w:r w:rsidR="007D7FAC" w:rsidRPr="00D15E81">
        <w:t>.</w:t>
      </w:r>
    </w:p>
    <w:p w:rsidR="00FA01D4" w:rsidRDefault="008047EC" w:rsidP="00FA01D4">
      <w:pPr>
        <w:pStyle w:val="Odstavecseseznamem"/>
        <w:numPr>
          <w:ilvl w:val="4"/>
          <w:numId w:val="4"/>
        </w:numPr>
      </w:pPr>
      <w:r w:rsidRPr="00D15E81">
        <w:t xml:space="preserve">Při provádění prací bude na staveništi trvale přítomen zodpovědný pracovník </w:t>
      </w:r>
      <w:r w:rsidR="00EB126D" w:rsidRPr="00D15E81">
        <w:t>Z</w:t>
      </w:r>
      <w:r w:rsidRPr="00D15E81">
        <w:t>hotovitele</w:t>
      </w:r>
      <w:r w:rsidR="007D7FAC" w:rsidRPr="00D15E81">
        <w:t>.</w:t>
      </w:r>
    </w:p>
    <w:p w:rsidR="00FA01D4" w:rsidRDefault="008047EC" w:rsidP="00FA01D4">
      <w:pPr>
        <w:pStyle w:val="Odstavecseseznamem"/>
        <w:numPr>
          <w:ilvl w:val="4"/>
          <w:numId w:val="4"/>
        </w:numPr>
      </w:pPr>
      <w:r w:rsidRPr="00D15E81">
        <w:t>Na staveništi bude trvale k dispozici stavební/montážní  deník a aktualizovaný seznam přítomných osob</w:t>
      </w:r>
      <w:r w:rsidR="007D7FAC" w:rsidRPr="00D15E81">
        <w:t>.</w:t>
      </w:r>
    </w:p>
    <w:p w:rsidR="00FA01D4" w:rsidRDefault="008047EC" w:rsidP="00FA01D4">
      <w:pPr>
        <w:pStyle w:val="Odstavecseseznamem"/>
        <w:numPr>
          <w:ilvl w:val="4"/>
          <w:numId w:val="4"/>
        </w:numPr>
      </w:pPr>
      <w:r w:rsidRPr="00D15E81">
        <w:t>Zhotovitel bude mít na stavbě k dispozici pro případné kontrolní orgány veškeré doklad</w:t>
      </w:r>
      <w:r w:rsidR="00592F72" w:rsidRPr="00D15E81">
        <w:t>y</w:t>
      </w:r>
      <w:r w:rsidRPr="00D15E81">
        <w:t>/oprávnění pro právnické a fyzické osoby</w:t>
      </w:r>
      <w:r w:rsidR="00592F72" w:rsidRPr="00D15E81">
        <w:t xml:space="preserve"> </w:t>
      </w:r>
      <w:r w:rsidRPr="00D15E81">
        <w:t>prokazující možnost vykonávat činnosti s plněním Díla</w:t>
      </w:r>
      <w:r w:rsidR="00D677A1" w:rsidRPr="00D15E81">
        <w:t xml:space="preserve"> a to min. </w:t>
      </w:r>
      <w:r w:rsidR="00ED4B27" w:rsidRPr="00D15E81">
        <w:t>kopie</w:t>
      </w:r>
      <w:r w:rsidR="00D677A1" w:rsidRPr="00D15E81">
        <w:t xml:space="preserve"> originálů.</w:t>
      </w:r>
      <w:r w:rsidR="00592F72" w:rsidRPr="00D15E81">
        <w:t xml:space="preserve"> Tato povinnost se týká i všech jeho subdodavatelů, dopravců apod.</w:t>
      </w:r>
    </w:p>
    <w:p w:rsidR="00FA01D4" w:rsidRDefault="00FA01D4" w:rsidP="00FA01D4">
      <w:pPr>
        <w:pStyle w:val="Odstavecseseznamem"/>
        <w:numPr>
          <w:ilvl w:val="4"/>
          <w:numId w:val="4"/>
        </w:numPr>
      </w:pPr>
      <w:r>
        <w:t xml:space="preserve">Zájmové území </w:t>
      </w:r>
      <w:r w:rsidR="008047EC" w:rsidRPr="00D15E81">
        <w:t>je dáno vymezením prostoru příslušných budov s příjezdovou komunikací, která musí být průjezdná.</w:t>
      </w:r>
      <w:r>
        <w:t xml:space="preserve"> P</w:t>
      </w:r>
      <w:r w:rsidR="008047EC" w:rsidRPr="00D15E81">
        <w:t xml:space="preserve">ři předání staveniště budou hranice tohoto území a přístupové komunikace k území zakresleny do situace. </w:t>
      </w:r>
      <w:r>
        <w:t>V</w:t>
      </w:r>
      <w:r w:rsidR="008047EC" w:rsidRPr="00D15E81">
        <w:t xml:space="preserve"> území budou </w:t>
      </w:r>
      <w:r w:rsidR="005A3869" w:rsidRPr="00D15E81">
        <w:t>O</w:t>
      </w:r>
      <w:r w:rsidR="008047EC" w:rsidRPr="00D15E81">
        <w:t>bjednatelem vytyčena všechna živá funkční podze</w:t>
      </w:r>
      <w:r>
        <w:t xml:space="preserve">mní vedení územím procházející, </w:t>
      </w:r>
      <w:r w:rsidR="008047EC" w:rsidRPr="00D15E81">
        <w:t xml:space="preserve">bez souhlasu </w:t>
      </w:r>
      <w:r w:rsidR="005A3869" w:rsidRPr="00D15E81">
        <w:t>Ob</w:t>
      </w:r>
      <w:r w:rsidR="008047EC" w:rsidRPr="00D15E81">
        <w:t xml:space="preserve">jednatele </w:t>
      </w:r>
      <w:r w:rsidR="00D15E81">
        <w:t xml:space="preserve">nesmí uchazeč vykonávat svou činnost pro plnění </w:t>
      </w:r>
      <w:r w:rsidR="007D7FAC" w:rsidRPr="00D15E81">
        <w:t>D</w:t>
      </w:r>
      <w:r w:rsidR="008047EC" w:rsidRPr="00D15E81">
        <w:t xml:space="preserve">íla mimo </w:t>
      </w:r>
      <w:r w:rsidR="00D15E81">
        <w:t>toto předané území, ani se mimo takto určené prostory pohybovat</w:t>
      </w:r>
      <w:r>
        <w:t>.</w:t>
      </w:r>
    </w:p>
    <w:p w:rsidR="00FA01D4" w:rsidRDefault="008047EC" w:rsidP="00876CC2">
      <w:pPr>
        <w:pStyle w:val="Odstavecseseznamem"/>
        <w:numPr>
          <w:ilvl w:val="4"/>
          <w:numId w:val="4"/>
        </w:numPr>
      </w:pPr>
      <w:r w:rsidRPr="00D15E81">
        <w:t>Zařízení staveniště:</w:t>
      </w:r>
      <w:r w:rsidR="00FA01D4">
        <w:t xml:space="preserve"> </w:t>
      </w:r>
      <w:r w:rsidRPr="00D15E81">
        <w:t xml:space="preserve">pouze </w:t>
      </w:r>
      <w:r w:rsidR="00FA01D4">
        <w:t xml:space="preserve">v předaném zájmovém území (ZÚ) </w:t>
      </w:r>
      <w:r w:rsidRPr="00D15E81">
        <w:t xml:space="preserve">- bez součinnosti </w:t>
      </w:r>
      <w:r w:rsidR="005A3869" w:rsidRPr="00D15E81">
        <w:t>Objednate</w:t>
      </w:r>
      <w:r w:rsidR="004A54C9">
        <w:t>le.</w:t>
      </w:r>
    </w:p>
    <w:p w:rsidR="007009F7" w:rsidRDefault="007009F7" w:rsidP="007009F7"/>
    <w:p w:rsidR="007009F7" w:rsidRDefault="007009F7" w:rsidP="007009F7"/>
    <w:p w:rsidR="007009F7" w:rsidRDefault="007009F7" w:rsidP="007009F7"/>
    <w:p w:rsidR="007009F7" w:rsidRDefault="007009F7" w:rsidP="007009F7"/>
    <w:p w:rsidR="007009F7" w:rsidRDefault="007009F7" w:rsidP="007009F7">
      <w:pPr>
        <w:sectPr w:rsidR="007009F7">
          <w:pgSz w:w="11906" w:h="16838"/>
          <w:pgMar w:top="1135" w:right="1417" w:bottom="1417" w:left="1417" w:header="708" w:footer="708" w:gutter="0"/>
          <w:cols w:space="708"/>
        </w:sectPr>
      </w:pPr>
    </w:p>
    <w:p w:rsidR="005D1888" w:rsidRPr="005D1888" w:rsidRDefault="005D1888" w:rsidP="005D1888"/>
    <w:sectPr w:rsidR="005D1888" w:rsidRPr="005D1888"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40" w:rsidRDefault="008C0640">
      <w:r>
        <w:separator/>
      </w:r>
    </w:p>
  </w:endnote>
  <w:endnote w:type="continuationSeparator" w:id="0">
    <w:p w:rsidR="008C0640" w:rsidRDefault="008C0640">
      <w:r>
        <w:continuationSeparator/>
      </w:r>
    </w:p>
  </w:endnote>
  <w:endnote w:type="continuationNotice" w:id="1">
    <w:p w:rsidR="008C0640" w:rsidRDefault="008C0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959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D5750" w:rsidRDefault="00136F2E" w:rsidP="00136F2E">
            <w:pPr>
              <w:pStyle w:val="Zpat"/>
            </w:pPr>
            <w:r>
              <w:tab/>
            </w:r>
            <w:r w:rsidR="003D5750">
              <w:rPr>
                <w:lang w:val="cs-CZ"/>
              </w:rPr>
              <w:t xml:space="preserve">Stránka </w:t>
            </w:r>
            <w:r w:rsidR="003D5750">
              <w:rPr>
                <w:b/>
                <w:bCs/>
                <w:sz w:val="24"/>
                <w:szCs w:val="24"/>
              </w:rPr>
              <w:fldChar w:fldCharType="begin"/>
            </w:r>
            <w:r w:rsidR="003D5750">
              <w:rPr>
                <w:b/>
                <w:bCs/>
              </w:rPr>
              <w:instrText>PAGE</w:instrText>
            </w:r>
            <w:r w:rsidR="003D5750">
              <w:rPr>
                <w:b/>
                <w:bCs/>
                <w:sz w:val="24"/>
                <w:szCs w:val="24"/>
              </w:rPr>
              <w:fldChar w:fldCharType="separate"/>
            </w:r>
            <w:r w:rsidR="001A65FA">
              <w:rPr>
                <w:b/>
                <w:bCs/>
                <w:noProof/>
              </w:rPr>
              <w:t>5</w:t>
            </w:r>
            <w:r w:rsidR="003D5750">
              <w:rPr>
                <w:b/>
                <w:bCs/>
                <w:sz w:val="24"/>
                <w:szCs w:val="24"/>
              </w:rPr>
              <w:fldChar w:fldCharType="end"/>
            </w:r>
            <w:r w:rsidR="003D5750">
              <w:rPr>
                <w:lang w:val="cs-CZ"/>
              </w:rPr>
              <w:t xml:space="preserve"> z </w:t>
            </w:r>
            <w:r w:rsidR="008630E9">
              <w:rPr>
                <w:b/>
                <w:bCs/>
                <w:sz w:val="24"/>
                <w:szCs w:val="24"/>
              </w:rPr>
              <w:t>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40" w:rsidRDefault="008C0640">
      <w:r>
        <w:separator/>
      </w:r>
    </w:p>
  </w:footnote>
  <w:footnote w:type="continuationSeparator" w:id="0">
    <w:p w:rsidR="008C0640" w:rsidRDefault="008C0640">
      <w:r>
        <w:continuationSeparator/>
      </w:r>
    </w:p>
  </w:footnote>
  <w:footnote w:type="continuationNotice" w:id="1">
    <w:p w:rsidR="008C0640" w:rsidRDefault="008C0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3F" w:rsidRDefault="00853A3F">
    <w:pPr>
      <w:framePr w:w="2319" w:h="586" w:hRule="exact" w:hSpace="142" w:wrap="auto" w:vAnchor="text" w:hAnchor="page" w:x="1409" w:y="100"/>
    </w:pPr>
  </w:p>
  <w:p w:rsidR="00853A3F" w:rsidRDefault="00853A3F">
    <w:pPr>
      <w:framePr w:w="2319" w:h="586" w:hRule="exact" w:hSpace="142" w:wrap="auto" w:vAnchor="text" w:hAnchor="page" w:x="1409" w:y="100"/>
    </w:pPr>
  </w:p>
  <w:p w:rsidR="00853A3F" w:rsidRPr="00930E0C" w:rsidRDefault="00853A3F" w:rsidP="00136F2E">
    <w:pPr>
      <w:rPr>
        <w:color w:val="FF0000"/>
        <w:sz w:val="56"/>
        <w:szCs w:val="56"/>
      </w:rPr>
    </w:pPr>
  </w:p>
  <w:p w:rsidR="00853A3F" w:rsidRDefault="00853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8CD"/>
    <w:multiLevelType w:val="hybridMultilevel"/>
    <w:tmpl w:val="64404414"/>
    <w:lvl w:ilvl="0" w:tplc="1870CA54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842C7"/>
    <w:multiLevelType w:val="hybridMultilevel"/>
    <w:tmpl w:val="A31038B6"/>
    <w:lvl w:ilvl="0" w:tplc="F3C4370E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60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29429F"/>
    <w:multiLevelType w:val="hybridMultilevel"/>
    <w:tmpl w:val="824AD7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928A5"/>
    <w:multiLevelType w:val="hybridMultilevel"/>
    <w:tmpl w:val="0E5E882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42C47E3"/>
    <w:multiLevelType w:val="multilevel"/>
    <w:tmpl w:val="6B30A13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b/>
        <w:i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CE01029"/>
    <w:multiLevelType w:val="hybridMultilevel"/>
    <w:tmpl w:val="D6506110"/>
    <w:lvl w:ilvl="0" w:tplc="15E68CD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E02F92"/>
    <w:multiLevelType w:val="hybridMultilevel"/>
    <w:tmpl w:val="50983DB4"/>
    <w:lvl w:ilvl="0" w:tplc="040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4C27C2B"/>
    <w:multiLevelType w:val="hybridMultilevel"/>
    <w:tmpl w:val="C81C827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E82375A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eastAsia="Times New Roman" w:hAnsi="Times New Roman" w:cs="Times New Roman" w:hint="default"/>
      </w:rPr>
    </w:lvl>
    <w:lvl w:ilvl="7" w:tplc="61547050">
      <w:start w:val="16"/>
      <w:numFmt w:val="bullet"/>
      <w:lvlText w:val="–"/>
      <w:lvlJc w:val="left"/>
      <w:pPr>
        <w:tabs>
          <w:tab w:val="num" w:pos="6108"/>
        </w:tabs>
        <w:ind w:left="6108" w:hanging="360"/>
      </w:pPr>
      <w:rPr>
        <w:rFonts w:ascii="Times New Roman" w:eastAsia="Times New Roman" w:hAnsi="Times New Roman"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AB9691A"/>
    <w:multiLevelType w:val="hybridMultilevel"/>
    <w:tmpl w:val="27EE26A6"/>
    <w:lvl w:ilvl="0" w:tplc="2A22DE9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4CFA4BE7"/>
    <w:multiLevelType w:val="hybridMultilevel"/>
    <w:tmpl w:val="E31C5E00"/>
    <w:lvl w:ilvl="0" w:tplc="0BB6C532">
      <w:start w:val="1"/>
      <w:numFmt w:val="decimal"/>
      <w:pStyle w:val="Kdoplnn"/>
      <w:lvlText w:val="%1."/>
      <w:lvlJc w:val="left"/>
      <w:pPr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F31BB4"/>
    <w:multiLevelType w:val="hybridMultilevel"/>
    <w:tmpl w:val="1E6EE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34E34"/>
    <w:multiLevelType w:val="hybridMultilevel"/>
    <w:tmpl w:val="A798F5CC"/>
    <w:lvl w:ilvl="0" w:tplc="040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ECB6D4B"/>
    <w:multiLevelType w:val="hybridMultilevel"/>
    <w:tmpl w:val="12E64F44"/>
    <w:lvl w:ilvl="0" w:tplc="A14A35AA">
      <w:start w:val="1"/>
      <w:numFmt w:val="upperRoman"/>
      <w:pStyle w:val="Nadpis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B09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38ACD9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2BC8A68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0B5D2">
      <w:start w:val="4"/>
      <w:numFmt w:val="decimal"/>
      <w:lvlText w:val="%6)"/>
      <w:lvlJc w:val="left"/>
      <w:pPr>
        <w:tabs>
          <w:tab w:val="num" w:pos="4530"/>
        </w:tabs>
        <w:ind w:left="4530" w:hanging="39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0E6D0C"/>
    <w:multiLevelType w:val="hybridMultilevel"/>
    <w:tmpl w:val="81F889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050E9"/>
    <w:multiLevelType w:val="multilevel"/>
    <w:tmpl w:val="110E89B4"/>
    <w:lvl w:ilvl="0">
      <w:start w:val="1"/>
      <w:numFmt w:val="lowerRoman"/>
      <w:lvlText w:val="%1."/>
      <w:legacy w:legacy="1" w:legacySpace="120" w:legacyIndent="180"/>
      <w:lvlJc w:val="left"/>
      <w:pPr>
        <w:ind w:left="2160" w:hanging="18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C50D8"/>
    <w:multiLevelType w:val="multilevel"/>
    <w:tmpl w:val="8C5E624C"/>
    <w:lvl w:ilvl="0">
      <w:start w:val="1"/>
      <w:numFmt w:val="upperRoman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</w:rPr>
    </w:lvl>
    <w:lvl w:ilvl="1">
      <w:start w:val="1"/>
      <w:numFmt w:val="upperLetter"/>
      <w:pStyle w:val="Nadpis2"/>
      <w:suff w:val="space"/>
      <w:lvlText w:val="%2."/>
      <w:lvlJc w:val="left"/>
      <w:pPr>
        <w:ind w:left="0" w:firstLine="0"/>
      </w:pPr>
      <w:rPr>
        <w:rFonts w:hint="default"/>
        <w:b/>
        <w:i w:val="0"/>
        <w:sz w:val="20"/>
        <w:u w:val="none"/>
      </w:rPr>
    </w:lvl>
    <w:lvl w:ilvl="2">
      <w:start w:val="1"/>
      <w:numFmt w:val="decimal"/>
      <w:pStyle w:val="Nadpis3"/>
      <w:suff w:val="space"/>
      <w:lvlText w:val="%3.%2."/>
      <w:lvlJc w:val="left"/>
      <w:pPr>
        <w:ind w:left="284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hint="default"/>
        <w:b/>
        <w:i w:val="0"/>
      </w:rPr>
    </w:lvl>
    <w:lvl w:ilvl="4">
      <w:start w:val="1"/>
      <w:numFmt w:val="decimal"/>
      <w:pStyle w:val="Odstavecseseznamem"/>
      <w:lvlText w:val="%5)"/>
      <w:lvlJc w:val="left"/>
      <w:pPr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E25483F"/>
    <w:multiLevelType w:val="hybridMultilevel"/>
    <w:tmpl w:val="FDB21C10"/>
    <w:lvl w:ilvl="0" w:tplc="EAAA1F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F20B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A727E6"/>
    <w:multiLevelType w:val="hybridMultilevel"/>
    <w:tmpl w:val="D82A8450"/>
    <w:lvl w:ilvl="0" w:tplc="8A1A73F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C9541CF"/>
    <w:multiLevelType w:val="hybridMultilevel"/>
    <w:tmpl w:val="E836EFC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>
      <w:start w:val="1"/>
      <w:numFmt w:val="decimal"/>
      <w:lvlText w:val="%4."/>
      <w:lvlJc w:val="left"/>
      <w:pPr>
        <w:ind w:left="3277" w:hanging="360"/>
      </w:pPr>
    </w:lvl>
    <w:lvl w:ilvl="4" w:tplc="04050019">
      <w:start w:val="1"/>
      <w:numFmt w:val="lowerLetter"/>
      <w:lvlText w:val="%5."/>
      <w:lvlJc w:val="left"/>
      <w:pPr>
        <w:ind w:left="3997" w:hanging="360"/>
      </w:pPr>
    </w:lvl>
    <w:lvl w:ilvl="5" w:tplc="0405001B">
      <w:start w:val="1"/>
      <w:numFmt w:val="lowerRoman"/>
      <w:lvlText w:val="%6."/>
      <w:lvlJc w:val="right"/>
      <w:pPr>
        <w:ind w:left="4717" w:hanging="180"/>
      </w:pPr>
    </w:lvl>
    <w:lvl w:ilvl="6" w:tplc="0405000F">
      <w:start w:val="1"/>
      <w:numFmt w:val="decimal"/>
      <w:lvlText w:val="%7."/>
      <w:lvlJc w:val="left"/>
      <w:pPr>
        <w:ind w:left="5437" w:hanging="360"/>
      </w:pPr>
    </w:lvl>
    <w:lvl w:ilvl="7" w:tplc="04050019">
      <w:start w:val="1"/>
      <w:numFmt w:val="lowerLetter"/>
      <w:lvlText w:val="%8."/>
      <w:lvlJc w:val="left"/>
      <w:pPr>
        <w:ind w:left="6157" w:hanging="360"/>
      </w:pPr>
    </w:lvl>
    <w:lvl w:ilvl="8" w:tplc="0405001B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5"/>
  </w:num>
  <w:num w:numId="2">
    <w:abstractNumId w:val="12"/>
  </w:num>
  <w:num w:numId="3">
    <w:abstractNumId w:val="1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</w:num>
  <w:num w:numId="15">
    <w:abstractNumId w:val="17"/>
  </w:num>
  <w:num w:numId="16">
    <w:abstractNumId w:val="16"/>
  </w:num>
  <w:num w:numId="17">
    <w:abstractNumId w:val="14"/>
    <w:lvlOverride w:ilvl="0">
      <w:lvl w:ilvl="0">
        <w:start w:val="1"/>
        <w:numFmt w:val="lowerRoman"/>
        <w:lvlText w:val="%1."/>
        <w:legacy w:legacy="1" w:legacySpace="120" w:legacyIndent="180"/>
        <w:lvlJc w:val="left"/>
        <w:pPr>
          <w:ind w:left="605" w:hanging="180"/>
        </w:pPr>
      </w:lvl>
    </w:lvlOverride>
  </w:num>
  <w:num w:numId="18">
    <w:abstractNumId w:val="11"/>
  </w:num>
  <w:num w:numId="19">
    <w:abstractNumId w:val="18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87"/>
    <w:rsid w:val="0000400A"/>
    <w:rsid w:val="00004735"/>
    <w:rsid w:val="00005EFE"/>
    <w:rsid w:val="00022192"/>
    <w:rsid w:val="00024B86"/>
    <w:rsid w:val="00026F72"/>
    <w:rsid w:val="00030827"/>
    <w:rsid w:val="00030C0B"/>
    <w:rsid w:val="000402E8"/>
    <w:rsid w:val="000418A0"/>
    <w:rsid w:val="0004635D"/>
    <w:rsid w:val="0005678A"/>
    <w:rsid w:val="0006091C"/>
    <w:rsid w:val="00062FBB"/>
    <w:rsid w:val="0006384D"/>
    <w:rsid w:val="00071102"/>
    <w:rsid w:val="00082FBB"/>
    <w:rsid w:val="00091CCE"/>
    <w:rsid w:val="000A7142"/>
    <w:rsid w:val="000A7EBD"/>
    <w:rsid w:val="000B0479"/>
    <w:rsid w:val="000B2081"/>
    <w:rsid w:val="000B2842"/>
    <w:rsid w:val="000B2D64"/>
    <w:rsid w:val="000C1AC0"/>
    <w:rsid w:val="000C2EB5"/>
    <w:rsid w:val="000C67F3"/>
    <w:rsid w:val="000C7C47"/>
    <w:rsid w:val="000D239E"/>
    <w:rsid w:val="000D6C44"/>
    <w:rsid w:val="000E0899"/>
    <w:rsid w:val="000E0F78"/>
    <w:rsid w:val="000E3A2D"/>
    <w:rsid w:val="000E5482"/>
    <w:rsid w:val="000F30D3"/>
    <w:rsid w:val="000F60E9"/>
    <w:rsid w:val="00107197"/>
    <w:rsid w:val="0010764A"/>
    <w:rsid w:val="00136F2E"/>
    <w:rsid w:val="00155A69"/>
    <w:rsid w:val="00164985"/>
    <w:rsid w:val="00167113"/>
    <w:rsid w:val="001731FB"/>
    <w:rsid w:val="00175D37"/>
    <w:rsid w:val="00192534"/>
    <w:rsid w:val="00196DE1"/>
    <w:rsid w:val="001A134B"/>
    <w:rsid w:val="001A65FA"/>
    <w:rsid w:val="001B5D71"/>
    <w:rsid w:val="001B749F"/>
    <w:rsid w:val="001C2DF4"/>
    <w:rsid w:val="001D22E2"/>
    <w:rsid w:val="001D2401"/>
    <w:rsid w:val="001F5F69"/>
    <w:rsid w:val="002017BA"/>
    <w:rsid w:val="00211FDE"/>
    <w:rsid w:val="00212065"/>
    <w:rsid w:val="002163A6"/>
    <w:rsid w:val="00224410"/>
    <w:rsid w:val="00225DC4"/>
    <w:rsid w:val="0023446A"/>
    <w:rsid w:val="002514F1"/>
    <w:rsid w:val="00253E1B"/>
    <w:rsid w:val="0025421B"/>
    <w:rsid w:val="0025518A"/>
    <w:rsid w:val="00256EB4"/>
    <w:rsid w:val="00267A3E"/>
    <w:rsid w:val="00272ECF"/>
    <w:rsid w:val="0027439C"/>
    <w:rsid w:val="00291AB3"/>
    <w:rsid w:val="002A15BD"/>
    <w:rsid w:val="002A45A4"/>
    <w:rsid w:val="002B1E5B"/>
    <w:rsid w:val="002B46FC"/>
    <w:rsid w:val="002B5721"/>
    <w:rsid w:val="002B68E6"/>
    <w:rsid w:val="002D5479"/>
    <w:rsid w:val="002E0EAD"/>
    <w:rsid w:val="002F2483"/>
    <w:rsid w:val="00300AAB"/>
    <w:rsid w:val="0030494B"/>
    <w:rsid w:val="00304954"/>
    <w:rsid w:val="003104AE"/>
    <w:rsid w:val="00310CA2"/>
    <w:rsid w:val="003159FD"/>
    <w:rsid w:val="00336202"/>
    <w:rsid w:val="0034312A"/>
    <w:rsid w:val="00343FA1"/>
    <w:rsid w:val="0036500B"/>
    <w:rsid w:val="0036506D"/>
    <w:rsid w:val="003710F2"/>
    <w:rsid w:val="003763A3"/>
    <w:rsid w:val="00381B4D"/>
    <w:rsid w:val="00382B31"/>
    <w:rsid w:val="0038526C"/>
    <w:rsid w:val="003905AF"/>
    <w:rsid w:val="0039104F"/>
    <w:rsid w:val="003951C7"/>
    <w:rsid w:val="003A1DF9"/>
    <w:rsid w:val="003A2B8D"/>
    <w:rsid w:val="003A4564"/>
    <w:rsid w:val="003A570F"/>
    <w:rsid w:val="003B06D0"/>
    <w:rsid w:val="003B0E69"/>
    <w:rsid w:val="003B20CC"/>
    <w:rsid w:val="003B359A"/>
    <w:rsid w:val="003B6FB7"/>
    <w:rsid w:val="003C15B7"/>
    <w:rsid w:val="003C6AF5"/>
    <w:rsid w:val="003D2FF9"/>
    <w:rsid w:val="003D4BF2"/>
    <w:rsid w:val="003D5750"/>
    <w:rsid w:val="003E01E1"/>
    <w:rsid w:val="003E55AF"/>
    <w:rsid w:val="003F1B69"/>
    <w:rsid w:val="00403573"/>
    <w:rsid w:val="00403AA4"/>
    <w:rsid w:val="004060BF"/>
    <w:rsid w:val="0041145B"/>
    <w:rsid w:val="00417A1E"/>
    <w:rsid w:val="0043126B"/>
    <w:rsid w:val="00434DF7"/>
    <w:rsid w:val="00437BC1"/>
    <w:rsid w:val="00440102"/>
    <w:rsid w:val="00440E91"/>
    <w:rsid w:val="00445447"/>
    <w:rsid w:val="004463E5"/>
    <w:rsid w:val="004558F6"/>
    <w:rsid w:val="004628AE"/>
    <w:rsid w:val="00467BBE"/>
    <w:rsid w:val="00475EA5"/>
    <w:rsid w:val="0048001A"/>
    <w:rsid w:val="004852A4"/>
    <w:rsid w:val="00485E06"/>
    <w:rsid w:val="004931F2"/>
    <w:rsid w:val="004A54C9"/>
    <w:rsid w:val="004A7935"/>
    <w:rsid w:val="004B10BF"/>
    <w:rsid w:val="004B10F7"/>
    <w:rsid w:val="004B4F57"/>
    <w:rsid w:val="004B550C"/>
    <w:rsid w:val="004C3C32"/>
    <w:rsid w:val="004D6106"/>
    <w:rsid w:val="004E60A0"/>
    <w:rsid w:val="004F414B"/>
    <w:rsid w:val="00500824"/>
    <w:rsid w:val="0050596E"/>
    <w:rsid w:val="005102A4"/>
    <w:rsid w:val="0052274B"/>
    <w:rsid w:val="00531BCE"/>
    <w:rsid w:val="00531C6C"/>
    <w:rsid w:val="005430D7"/>
    <w:rsid w:val="00544D42"/>
    <w:rsid w:val="00571C99"/>
    <w:rsid w:val="00571CEC"/>
    <w:rsid w:val="00572606"/>
    <w:rsid w:val="00575CC7"/>
    <w:rsid w:val="00590D23"/>
    <w:rsid w:val="00592F72"/>
    <w:rsid w:val="005A3869"/>
    <w:rsid w:val="005C2C65"/>
    <w:rsid w:val="005C461A"/>
    <w:rsid w:val="005D1888"/>
    <w:rsid w:val="005E67FC"/>
    <w:rsid w:val="005E72BC"/>
    <w:rsid w:val="005F14C6"/>
    <w:rsid w:val="005F2674"/>
    <w:rsid w:val="005F3B1B"/>
    <w:rsid w:val="005F52C3"/>
    <w:rsid w:val="00612A87"/>
    <w:rsid w:val="00612B04"/>
    <w:rsid w:val="0061454C"/>
    <w:rsid w:val="00620CE9"/>
    <w:rsid w:val="00632BFB"/>
    <w:rsid w:val="006355A5"/>
    <w:rsid w:val="006451F7"/>
    <w:rsid w:val="0065022A"/>
    <w:rsid w:val="00656617"/>
    <w:rsid w:val="00665282"/>
    <w:rsid w:val="00670DE4"/>
    <w:rsid w:val="00677AF0"/>
    <w:rsid w:val="00680EFA"/>
    <w:rsid w:val="006905C8"/>
    <w:rsid w:val="00693C9D"/>
    <w:rsid w:val="006A16A6"/>
    <w:rsid w:val="006A3F9F"/>
    <w:rsid w:val="006A5B96"/>
    <w:rsid w:val="006B13B4"/>
    <w:rsid w:val="006B1B38"/>
    <w:rsid w:val="006B64A7"/>
    <w:rsid w:val="006B6514"/>
    <w:rsid w:val="006C26D3"/>
    <w:rsid w:val="006D0491"/>
    <w:rsid w:val="006E1361"/>
    <w:rsid w:val="006E457F"/>
    <w:rsid w:val="006F334D"/>
    <w:rsid w:val="00700734"/>
    <w:rsid w:val="007009F7"/>
    <w:rsid w:val="00701183"/>
    <w:rsid w:val="00702BC5"/>
    <w:rsid w:val="00705408"/>
    <w:rsid w:val="00717DB0"/>
    <w:rsid w:val="00720B02"/>
    <w:rsid w:val="0072152A"/>
    <w:rsid w:val="0072421C"/>
    <w:rsid w:val="00732018"/>
    <w:rsid w:val="007337B1"/>
    <w:rsid w:val="007379BF"/>
    <w:rsid w:val="00751B92"/>
    <w:rsid w:val="00754538"/>
    <w:rsid w:val="0075681A"/>
    <w:rsid w:val="00762633"/>
    <w:rsid w:val="0076413A"/>
    <w:rsid w:val="007672D5"/>
    <w:rsid w:val="0077623D"/>
    <w:rsid w:val="00777F7B"/>
    <w:rsid w:val="00783863"/>
    <w:rsid w:val="00786E64"/>
    <w:rsid w:val="007926D2"/>
    <w:rsid w:val="00793245"/>
    <w:rsid w:val="007A3E25"/>
    <w:rsid w:val="007B5570"/>
    <w:rsid w:val="007C2A31"/>
    <w:rsid w:val="007C2E20"/>
    <w:rsid w:val="007C3D87"/>
    <w:rsid w:val="007C5659"/>
    <w:rsid w:val="007D4DC1"/>
    <w:rsid w:val="007D7FAC"/>
    <w:rsid w:val="007E1F30"/>
    <w:rsid w:val="007F75C6"/>
    <w:rsid w:val="008047EC"/>
    <w:rsid w:val="00806DD1"/>
    <w:rsid w:val="00813B0A"/>
    <w:rsid w:val="008169CC"/>
    <w:rsid w:val="00822823"/>
    <w:rsid w:val="00823761"/>
    <w:rsid w:val="00826F69"/>
    <w:rsid w:val="0084178A"/>
    <w:rsid w:val="00843724"/>
    <w:rsid w:val="00853A3F"/>
    <w:rsid w:val="00860B78"/>
    <w:rsid w:val="00862C23"/>
    <w:rsid w:val="008630E9"/>
    <w:rsid w:val="008656BF"/>
    <w:rsid w:val="00872A56"/>
    <w:rsid w:val="00876CC2"/>
    <w:rsid w:val="00887B16"/>
    <w:rsid w:val="008918D0"/>
    <w:rsid w:val="008931D7"/>
    <w:rsid w:val="00896AB6"/>
    <w:rsid w:val="00897539"/>
    <w:rsid w:val="008A2370"/>
    <w:rsid w:val="008A4BA4"/>
    <w:rsid w:val="008A536B"/>
    <w:rsid w:val="008A5CF8"/>
    <w:rsid w:val="008A7CF7"/>
    <w:rsid w:val="008B033A"/>
    <w:rsid w:val="008C0640"/>
    <w:rsid w:val="008C08EC"/>
    <w:rsid w:val="008C2FBE"/>
    <w:rsid w:val="008D7C08"/>
    <w:rsid w:val="008E110D"/>
    <w:rsid w:val="008E4E04"/>
    <w:rsid w:val="008E615F"/>
    <w:rsid w:val="008E7D05"/>
    <w:rsid w:val="0090081A"/>
    <w:rsid w:val="0090270D"/>
    <w:rsid w:val="00915E6D"/>
    <w:rsid w:val="00927CF9"/>
    <w:rsid w:val="00930E0C"/>
    <w:rsid w:val="009326A3"/>
    <w:rsid w:val="009331BE"/>
    <w:rsid w:val="00941E28"/>
    <w:rsid w:val="00942E61"/>
    <w:rsid w:val="00943CB5"/>
    <w:rsid w:val="00945AD1"/>
    <w:rsid w:val="00954F61"/>
    <w:rsid w:val="00966C87"/>
    <w:rsid w:val="009734CA"/>
    <w:rsid w:val="009849DE"/>
    <w:rsid w:val="00986479"/>
    <w:rsid w:val="009911B3"/>
    <w:rsid w:val="009A141F"/>
    <w:rsid w:val="009A3D87"/>
    <w:rsid w:val="009A5201"/>
    <w:rsid w:val="009B178D"/>
    <w:rsid w:val="009B279C"/>
    <w:rsid w:val="009B3222"/>
    <w:rsid w:val="009B4DFF"/>
    <w:rsid w:val="009C2AD3"/>
    <w:rsid w:val="009C5D73"/>
    <w:rsid w:val="009D4987"/>
    <w:rsid w:val="009D4A69"/>
    <w:rsid w:val="009D5BD4"/>
    <w:rsid w:val="009D634C"/>
    <w:rsid w:val="009E3298"/>
    <w:rsid w:val="009E44AB"/>
    <w:rsid w:val="009F4F79"/>
    <w:rsid w:val="00A00546"/>
    <w:rsid w:val="00A00826"/>
    <w:rsid w:val="00A03C3A"/>
    <w:rsid w:val="00A049F4"/>
    <w:rsid w:val="00A2655F"/>
    <w:rsid w:val="00A314F1"/>
    <w:rsid w:val="00A31EB7"/>
    <w:rsid w:val="00A326B4"/>
    <w:rsid w:val="00A425CD"/>
    <w:rsid w:val="00A43BDE"/>
    <w:rsid w:val="00A45F07"/>
    <w:rsid w:val="00A55E2B"/>
    <w:rsid w:val="00A61577"/>
    <w:rsid w:val="00A65E87"/>
    <w:rsid w:val="00A66F41"/>
    <w:rsid w:val="00A6781A"/>
    <w:rsid w:val="00A750A1"/>
    <w:rsid w:val="00A81C92"/>
    <w:rsid w:val="00A848C3"/>
    <w:rsid w:val="00A90B7B"/>
    <w:rsid w:val="00A91136"/>
    <w:rsid w:val="00A95AB1"/>
    <w:rsid w:val="00A979B6"/>
    <w:rsid w:val="00AA1893"/>
    <w:rsid w:val="00AA5558"/>
    <w:rsid w:val="00AA72CA"/>
    <w:rsid w:val="00AB00E4"/>
    <w:rsid w:val="00AB1F23"/>
    <w:rsid w:val="00AB72BF"/>
    <w:rsid w:val="00AC15D7"/>
    <w:rsid w:val="00AC4617"/>
    <w:rsid w:val="00AD06B0"/>
    <w:rsid w:val="00AD4831"/>
    <w:rsid w:val="00AD4A17"/>
    <w:rsid w:val="00AD57CC"/>
    <w:rsid w:val="00AE46D3"/>
    <w:rsid w:val="00AE6457"/>
    <w:rsid w:val="00AF5A51"/>
    <w:rsid w:val="00AF5A90"/>
    <w:rsid w:val="00B03E4C"/>
    <w:rsid w:val="00B07269"/>
    <w:rsid w:val="00B11BB0"/>
    <w:rsid w:val="00B2607E"/>
    <w:rsid w:val="00B51492"/>
    <w:rsid w:val="00B51D8F"/>
    <w:rsid w:val="00B632CC"/>
    <w:rsid w:val="00B64CAA"/>
    <w:rsid w:val="00B66971"/>
    <w:rsid w:val="00B67CB7"/>
    <w:rsid w:val="00B7250C"/>
    <w:rsid w:val="00B73063"/>
    <w:rsid w:val="00B76060"/>
    <w:rsid w:val="00B841EF"/>
    <w:rsid w:val="00B91EE8"/>
    <w:rsid w:val="00BA73CA"/>
    <w:rsid w:val="00BB04A7"/>
    <w:rsid w:val="00BB14F4"/>
    <w:rsid w:val="00BB3093"/>
    <w:rsid w:val="00BB543C"/>
    <w:rsid w:val="00BB6C2C"/>
    <w:rsid w:val="00BE1165"/>
    <w:rsid w:val="00BE569A"/>
    <w:rsid w:val="00BE5A77"/>
    <w:rsid w:val="00BF0ECD"/>
    <w:rsid w:val="00BF53C9"/>
    <w:rsid w:val="00C03945"/>
    <w:rsid w:val="00C0652D"/>
    <w:rsid w:val="00C067CB"/>
    <w:rsid w:val="00C1099F"/>
    <w:rsid w:val="00C10ABA"/>
    <w:rsid w:val="00C11291"/>
    <w:rsid w:val="00C16BA9"/>
    <w:rsid w:val="00C31CC5"/>
    <w:rsid w:val="00C378B9"/>
    <w:rsid w:val="00C4166E"/>
    <w:rsid w:val="00C446AE"/>
    <w:rsid w:val="00C4523D"/>
    <w:rsid w:val="00C52C2B"/>
    <w:rsid w:val="00C54AED"/>
    <w:rsid w:val="00C560CF"/>
    <w:rsid w:val="00C723C2"/>
    <w:rsid w:val="00C75086"/>
    <w:rsid w:val="00C75483"/>
    <w:rsid w:val="00C75FBD"/>
    <w:rsid w:val="00C7740F"/>
    <w:rsid w:val="00C825F3"/>
    <w:rsid w:val="00C916DA"/>
    <w:rsid w:val="00C92976"/>
    <w:rsid w:val="00CA46B2"/>
    <w:rsid w:val="00CA7EF3"/>
    <w:rsid w:val="00CB00E5"/>
    <w:rsid w:val="00CB0D87"/>
    <w:rsid w:val="00CB700A"/>
    <w:rsid w:val="00CC5C0B"/>
    <w:rsid w:val="00CD172D"/>
    <w:rsid w:val="00CD44AE"/>
    <w:rsid w:val="00CE462F"/>
    <w:rsid w:val="00CF0B57"/>
    <w:rsid w:val="00CF33B1"/>
    <w:rsid w:val="00CF63B6"/>
    <w:rsid w:val="00D007A1"/>
    <w:rsid w:val="00D11A69"/>
    <w:rsid w:val="00D13E59"/>
    <w:rsid w:val="00D15E81"/>
    <w:rsid w:val="00D16446"/>
    <w:rsid w:val="00D2082E"/>
    <w:rsid w:val="00D21644"/>
    <w:rsid w:val="00D33FDA"/>
    <w:rsid w:val="00D35311"/>
    <w:rsid w:val="00D36ABF"/>
    <w:rsid w:val="00D41D3B"/>
    <w:rsid w:val="00D6058D"/>
    <w:rsid w:val="00D677A1"/>
    <w:rsid w:val="00D728B5"/>
    <w:rsid w:val="00D729FE"/>
    <w:rsid w:val="00D73466"/>
    <w:rsid w:val="00D75230"/>
    <w:rsid w:val="00D75A9B"/>
    <w:rsid w:val="00D76551"/>
    <w:rsid w:val="00D8004D"/>
    <w:rsid w:val="00D803E0"/>
    <w:rsid w:val="00D93BD2"/>
    <w:rsid w:val="00D950E4"/>
    <w:rsid w:val="00D95110"/>
    <w:rsid w:val="00DA583C"/>
    <w:rsid w:val="00DB0ACA"/>
    <w:rsid w:val="00DC3883"/>
    <w:rsid w:val="00DC6363"/>
    <w:rsid w:val="00DD307B"/>
    <w:rsid w:val="00DD3A20"/>
    <w:rsid w:val="00DE7FFA"/>
    <w:rsid w:val="00E1149A"/>
    <w:rsid w:val="00E158FF"/>
    <w:rsid w:val="00E17E96"/>
    <w:rsid w:val="00E21EA8"/>
    <w:rsid w:val="00E24C5B"/>
    <w:rsid w:val="00E3006C"/>
    <w:rsid w:val="00E32297"/>
    <w:rsid w:val="00E34070"/>
    <w:rsid w:val="00E34B41"/>
    <w:rsid w:val="00E35682"/>
    <w:rsid w:val="00E36D8B"/>
    <w:rsid w:val="00E67A45"/>
    <w:rsid w:val="00E72178"/>
    <w:rsid w:val="00E73EA4"/>
    <w:rsid w:val="00E9320F"/>
    <w:rsid w:val="00E94D67"/>
    <w:rsid w:val="00E95043"/>
    <w:rsid w:val="00E97946"/>
    <w:rsid w:val="00EA078B"/>
    <w:rsid w:val="00EA3948"/>
    <w:rsid w:val="00EA6210"/>
    <w:rsid w:val="00EB126D"/>
    <w:rsid w:val="00EB3126"/>
    <w:rsid w:val="00EC0321"/>
    <w:rsid w:val="00EC0BE3"/>
    <w:rsid w:val="00EC2F12"/>
    <w:rsid w:val="00EC554E"/>
    <w:rsid w:val="00ED04C3"/>
    <w:rsid w:val="00ED3799"/>
    <w:rsid w:val="00ED4B27"/>
    <w:rsid w:val="00EF413B"/>
    <w:rsid w:val="00EF6701"/>
    <w:rsid w:val="00F16921"/>
    <w:rsid w:val="00F16EF7"/>
    <w:rsid w:val="00F30EE1"/>
    <w:rsid w:val="00F33C92"/>
    <w:rsid w:val="00F36BBE"/>
    <w:rsid w:val="00F42158"/>
    <w:rsid w:val="00F46570"/>
    <w:rsid w:val="00F50F7B"/>
    <w:rsid w:val="00F54F9A"/>
    <w:rsid w:val="00F63F98"/>
    <w:rsid w:val="00F65B50"/>
    <w:rsid w:val="00F728A1"/>
    <w:rsid w:val="00F75583"/>
    <w:rsid w:val="00F76C1E"/>
    <w:rsid w:val="00F779AC"/>
    <w:rsid w:val="00F81B25"/>
    <w:rsid w:val="00F91544"/>
    <w:rsid w:val="00FA01D4"/>
    <w:rsid w:val="00FA2E30"/>
    <w:rsid w:val="00FB1FFD"/>
    <w:rsid w:val="00FB37E6"/>
    <w:rsid w:val="00FB3E06"/>
    <w:rsid w:val="00FC0104"/>
    <w:rsid w:val="00FD04E5"/>
    <w:rsid w:val="00F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ED11F"/>
  <w15:docId w15:val="{193BCAA4-ABF1-48AE-A0EC-0F4A368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Section,Section Heading,SECTION,Chapter,Hoofdstukkop"/>
    <w:basedOn w:val="Normln"/>
    <w:next w:val="Normln"/>
    <w:link w:val="Nadpis1Char"/>
    <w:qFormat/>
    <w:rsid w:val="00A45F07"/>
    <w:pPr>
      <w:keepNext/>
      <w:numPr>
        <w:numId w:val="3"/>
      </w:numPr>
      <w:spacing w:before="360" w:after="120"/>
      <w:jc w:val="center"/>
      <w:outlineLvl w:val="0"/>
    </w:pPr>
    <w:rPr>
      <w:b/>
      <w:sz w:val="24"/>
      <w:szCs w:val="24"/>
      <w:u w:val="single"/>
    </w:rPr>
  </w:style>
  <w:style w:type="paragraph" w:styleId="Nadpis2">
    <w:name w:val="heading 2"/>
    <w:aliases w:val="Major,Reset numbering,Centerhead Char,Centerhead"/>
    <w:basedOn w:val="Normln"/>
    <w:next w:val="Normln"/>
    <w:qFormat/>
    <w:rsid w:val="00A45F07"/>
    <w:pPr>
      <w:keepNext/>
      <w:numPr>
        <w:ilvl w:val="1"/>
        <w:numId w:val="3"/>
      </w:numPr>
      <w:spacing w:before="240" w:after="120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1C92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  <w:color w:val="4F81BD" w:themeColor="accent1"/>
      <w:u w:val="single"/>
    </w:rPr>
  </w:style>
  <w:style w:type="paragraph" w:styleId="Nadpis5">
    <w:name w:val="heading 5"/>
    <w:basedOn w:val="Normln"/>
    <w:next w:val="Normln"/>
    <w:link w:val="Nadpis5Char"/>
    <w:qFormat/>
    <w:rsid w:val="008A5CF8"/>
    <w:pPr>
      <w:keepNext/>
      <w:numPr>
        <w:numId w:val="2"/>
      </w:numPr>
      <w:spacing w:before="360" w:after="120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de-DE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Titulek">
    <w:name w:val="caption"/>
    <w:basedOn w:val="Normln"/>
    <w:next w:val="Normln"/>
    <w:link w:val="TitulekChar"/>
    <w:qFormat/>
    <w:rPr>
      <w:b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Styl1">
    <w:name w:val="Styl1"/>
    <w:basedOn w:val="Zkladntext"/>
    <w:pPr>
      <w:spacing w:before="60" w:after="60" w:line="180" w:lineRule="exact"/>
      <w:ind w:left="284"/>
      <w:jc w:val="left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character" w:customStyle="1" w:styleId="FontStyle26">
    <w:name w:val="Font Style26"/>
    <w:basedOn w:val="Standardnpsmoodstavce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Normln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/>
      <w:sz w:val="24"/>
      <w:szCs w:val="24"/>
    </w:rPr>
  </w:style>
  <w:style w:type="paragraph" w:customStyle="1" w:styleId="Style17">
    <w:name w:val="Style17"/>
    <w:basedOn w:val="Normln"/>
    <w:pPr>
      <w:widowControl w:val="0"/>
      <w:autoSpaceDE w:val="0"/>
      <w:autoSpaceDN w:val="0"/>
      <w:adjustRightInd w:val="0"/>
      <w:spacing w:line="238" w:lineRule="exact"/>
      <w:ind w:hanging="353"/>
    </w:pPr>
    <w:rPr>
      <w:rFonts w:ascii="Arial" w:hAnsi="Arial"/>
      <w:sz w:val="24"/>
      <w:szCs w:val="24"/>
    </w:rPr>
  </w:style>
  <w:style w:type="character" w:customStyle="1" w:styleId="FontStyle27">
    <w:name w:val="Font Style27"/>
    <w:basedOn w:val="Standardnpsmoodstavce"/>
    <w:rPr>
      <w:rFonts w:ascii="Arial" w:hAnsi="Arial" w:cs="Arial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45F07"/>
    <w:pPr>
      <w:numPr>
        <w:ilvl w:val="4"/>
        <w:numId w:val="1"/>
      </w:numPr>
      <w:contextualSpacing/>
      <w:jc w:val="both"/>
    </w:pPr>
  </w:style>
  <w:style w:type="character" w:customStyle="1" w:styleId="Nadpis3Char">
    <w:name w:val="Nadpis 3 Char"/>
    <w:basedOn w:val="Standardnpsmoodstavce"/>
    <w:link w:val="Nadpis3"/>
    <w:uiPriority w:val="9"/>
    <w:rsid w:val="00A81C92"/>
    <w:rPr>
      <w:rFonts w:eastAsiaTheme="majorEastAsia" w:cstheme="majorBidi"/>
      <w:b/>
      <w:bCs/>
      <w:color w:val="4F81BD" w:themeColor="accent1"/>
      <w:u w:val="single"/>
    </w:rPr>
  </w:style>
  <w:style w:type="character" w:customStyle="1" w:styleId="TitulekChar">
    <w:name w:val="Titulek Char"/>
    <w:basedOn w:val="Standardnpsmoodstavce"/>
    <w:link w:val="Titulek"/>
    <w:rsid w:val="00A81C92"/>
    <w:rPr>
      <w:b/>
    </w:rPr>
  </w:style>
  <w:style w:type="character" w:customStyle="1" w:styleId="Nadpis1Char">
    <w:name w:val="Nadpis 1 Char"/>
    <w:aliases w:val="Section Char,Section Heading Char,SECTION Char,Chapter Char,Hoofdstukkop Char"/>
    <w:basedOn w:val="Standardnpsmoodstavce"/>
    <w:link w:val="Nadpis1"/>
    <w:rsid w:val="00A45F07"/>
    <w:rPr>
      <w:b/>
      <w:sz w:val="24"/>
      <w:szCs w:val="24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45F07"/>
  </w:style>
  <w:style w:type="character" w:customStyle="1" w:styleId="ZpatChar">
    <w:name w:val="Zápatí Char"/>
    <w:basedOn w:val="Standardnpsmoodstavce"/>
    <w:link w:val="Zpat"/>
    <w:uiPriority w:val="99"/>
    <w:rsid w:val="003D5750"/>
    <w:rPr>
      <w:lang w:val="de-DE"/>
    </w:rPr>
  </w:style>
  <w:style w:type="character" w:customStyle="1" w:styleId="Nadpis5Char">
    <w:name w:val="Nadpis 5 Char"/>
    <w:basedOn w:val="Standardnpsmoodstavce"/>
    <w:link w:val="Nadpis5"/>
    <w:rsid w:val="008A5CF8"/>
    <w:rPr>
      <w:b/>
      <w:sz w:val="28"/>
    </w:rPr>
  </w:style>
  <w:style w:type="paragraph" w:customStyle="1" w:styleId="ddd">
    <w:name w:val="ddd"/>
    <w:basedOn w:val="FormtovanvHTML"/>
    <w:rsid w:val="000C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eastAsia="Arial Unicode MS" w:hAnsi="Times New Roman" w:cs="Arial Unicode MS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C2EB5"/>
    <w:rPr>
      <w:rFonts w:ascii="Consolas" w:hAnsi="Consolas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C2EB5"/>
    <w:rPr>
      <w:rFonts w:ascii="Consolas" w:hAnsi="Consolas" w:cs="Consola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454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454C"/>
  </w:style>
  <w:style w:type="paragraph" w:customStyle="1" w:styleId="StylStylStylStylStylNadpis3Tahoma10bVlevo0cmPr">
    <w:name w:val="Styl Styl Styl Styl Styl Nadpis 3 + Tahoma 10 b. + Vlevo:  0 cm Pr..."/>
    <w:basedOn w:val="Normln"/>
    <w:autoRedefine/>
    <w:rsid w:val="00BE5A77"/>
    <w:pPr>
      <w:keepNext/>
      <w:shd w:val="clear" w:color="auto" w:fill="E6E6E6"/>
      <w:tabs>
        <w:tab w:val="num" w:pos="1440"/>
      </w:tabs>
      <w:spacing w:before="240" w:after="60"/>
      <w:ind w:left="1224" w:hanging="504"/>
      <w:outlineLvl w:val="2"/>
    </w:pPr>
    <w:rPr>
      <w:rFonts w:ascii="Tahoma" w:hAnsi="Tahom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E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EA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51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4F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14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14F1"/>
    <w:rPr>
      <w:b/>
      <w:bCs/>
    </w:rPr>
  </w:style>
  <w:style w:type="character" w:customStyle="1" w:styleId="ListParagraphChar">
    <w:name w:val="List Paragraph Char"/>
    <w:uiPriority w:val="99"/>
    <w:rsid w:val="00F33C92"/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700734"/>
    <w:rPr>
      <w:b/>
      <w:bCs/>
    </w:rPr>
  </w:style>
  <w:style w:type="character" w:customStyle="1" w:styleId="nowrap">
    <w:name w:val="nowrap"/>
    <w:basedOn w:val="Standardnpsmoodstavce"/>
    <w:rsid w:val="00700734"/>
  </w:style>
  <w:style w:type="character" w:customStyle="1" w:styleId="NzevChar">
    <w:name w:val="Název Char"/>
    <w:basedOn w:val="Standardnpsmoodstavce"/>
    <w:link w:val="Nzev"/>
    <w:rsid w:val="005D1888"/>
    <w:rPr>
      <w:b/>
      <w:sz w:val="28"/>
      <w:u w:val="single"/>
    </w:rPr>
  </w:style>
  <w:style w:type="character" w:customStyle="1" w:styleId="Hypertextovodkaz1">
    <w:name w:val="Hypertextový odkaz1"/>
    <w:rsid w:val="005D188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D1888"/>
    <w:pPr>
      <w:spacing w:before="100" w:beforeAutospacing="1" w:after="100" w:afterAutospacing="1"/>
    </w:pPr>
    <w:rPr>
      <w:sz w:val="24"/>
      <w:szCs w:val="24"/>
    </w:rPr>
  </w:style>
  <w:style w:type="paragraph" w:customStyle="1" w:styleId="Kdoplnn">
    <w:name w:val="K doplnění"/>
    <w:basedOn w:val="Normln"/>
    <w:link w:val="KdoplnnChar"/>
    <w:rsid w:val="00EA6210"/>
    <w:pPr>
      <w:numPr>
        <w:numId w:val="10"/>
      </w:numPr>
      <w:spacing w:line="276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KdoplnnChar">
    <w:name w:val="K doplnění Char"/>
    <w:basedOn w:val="Standardnpsmoodstavce"/>
    <w:link w:val="Kdoplnn"/>
    <w:rsid w:val="00EA6210"/>
    <w:rPr>
      <w:rFonts w:eastAsiaTheme="minorHAnsi"/>
      <w:sz w:val="24"/>
      <w:szCs w:val="24"/>
      <w:lang w:eastAsia="en-US"/>
    </w:rPr>
  </w:style>
  <w:style w:type="paragraph" w:customStyle="1" w:styleId="Odstavec">
    <w:name w:val="Odstavec"/>
    <w:basedOn w:val="Normln"/>
    <w:link w:val="OdstavecChar"/>
    <w:uiPriority w:val="99"/>
    <w:qFormat/>
    <w:rsid w:val="00D728B5"/>
    <w:pPr>
      <w:spacing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OdstavecChar">
    <w:name w:val="Odstavec Char"/>
    <w:link w:val="Odstavec"/>
    <w:uiPriority w:val="99"/>
    <w:rsid w:val="00D728B5"/>
    <w:rPr>
      <w:rFonts w:eastAsia="Calibri"/>
      <w:sz w:val="24"/>
      <w:szCs w:val="24"/>
      <w:lang w:eastAsia="en-US"/>
    </w:rPr>
  </w:style>
  <w:style w:type="character" w:customStyle="1" w:styleId="OdstavceChar">
    <w:name w:val="Odstavce Char"/>
    <w:basedOn w:val="Standardnpsmoodstavce"/>
    <w:link w:val="Odstavce"/>
    <w:locked/>
    <w:rsid w:val="00B73063"/>
    <w:rPr>
      <w:sz w:val="24"/>
      <w:szCs w:val="24"/>
    </w:rPr>
  </w:style>
  <w:style w:type="paragraph" w:customStyle="1" w:styleId="Odstavce">
    <w:name w:val="Odstavce"/>
    <w:basedOn w:val="Normln"/>
    <w:link w:val="OdstavceChar"/>
    <w:qFormat/>
    <w:rsid w:val="00B73063"/>
    <w:pPr>
      <w:spacing w:line="276" w:lineRule="auto"/>
      <w:jc w:val="both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1F5F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edivy\AppData\Roaming\Microsoft\&#352;ablony\2011%20K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5AE2-C4FF-4AE5-BBF1-B6336D8B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 KS.dot</Template>
  <TotalTime>156</TotalTime>
  <Pages>1</Pages>
  <Words>3145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o D</vt:lpstr>
    </vt:vector>
  </TitlesOfParts>
  <Company>SYNTHESIA</Company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o D</dc:title>
  <dc:creator>Pavel Hrubes</dc:creator>
  <cp:lastModifiedBy>Jiří Volf</cp:lastModifiedBy>
  <cp:revision>47</cp:revision>
  <cp:lastPrinted>2016-08-18T06:36:00Z</cp:lastPrinted>
  <dcterms:created xsi:type="dcterms:W3CDTF">2017-11-28T10:15:00Z</dcterms:created>
  <dcterms:modified xsi:type="dcterms:W3CDTF">2025-02-06T12:20:00Z</dcterms:modified>
</cp:coreProperties>
</file>